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ED" w:rsidRDefault="00E061ED" w:rsidP="00E061ED">
      <w:pPr>
        <w:shd w:val="clear" w:color="auto" w:fill="FFFFFF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061ED" w:rsidRDefault="00E061ED" w:rsidP="00E061ED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поступивших</w:t>
      </w:r>
      <w:proofErr w:type="gramEnd"/>
      <w:r>
        <w:rPr>
          <w:b/>
          <w:bCs/>
          <w:sz w:val="24"/>
          <w:szCs w:val="24"/>
        </w:rPr>
        <w:t xml:space="preserve"> в администрацию Малышевского сельсовета Сузунского района Новосибирской области</w:t>
      </w:r>
    </w:p>
    <w:p w:rsidR="00E061ED" w:rsidRDefault="00E061ED" w:rsidP="00E061ED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 первом    квартале 202</w:t>
      </w:r>
      <w:r w:rsidR="006A7E85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года </w:t>
      </w:r>
    </w:p>
    <w:p w:rsidR="00E061ED" w:rsidRDefault="00E061ED" w:rsidP="00E061E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  Малышевского сельсовета в первом  квартале 202</w:t>
      </w:r>
      <w:r w:rsidR="00A977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6B211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обращений </w:t>
      </w:r>
    </w:p>
    <w:p w:rsidR="00E061ED" w:rsidRDefault="00E061ED" w:rsidP="00E061E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граждан, в том числе:</w:t>
      </w:r>
    </w:p>
    <w:p w:rsidR="00E061ED" w:rsidRDefault="00E061ED" w:rsidP="00E061ED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– </w:t>
      </w:r>
      <w:r w:rsidR="006B211B"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</w:p>
    <w:p w:rsidR="00E061ED" w:rsidRDefault="00E061ED" w:rsidP="00E061E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>
        <w:rPr>
          <w:sz w:val="24"/>
          <w:szCs w:val="24"/>
        </w:rPr>
        <w:t xml:space="preserve">– </w:t>
      </w:r>
      <w:r w:rsidR="006B211B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</w:p>
    <w:p w:rsidR="00E061ED" w:rsidRDefault="00E061ED" w:rsidP="00E061E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- 0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обращений.</w:t>
      </w:r>
    </w:p>
    <w:p w:rsidR="00E061ED" w:rsidRDefault="00E061ED" w:rsidP="00E061ED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4"/>
          <w:szCs w:val="24"/>
        </w:rPr>
      </w:pPr>
      <w:r>
        <w:rPr>
          <w:sz w:val="14"/>
          <w:szCs w:val="24"/>
        </w:rPr>
        <w:t xml:space="preserve">                                                                  </w:t>
      </w:r>
      <w:r>
        <w:rPr>
          <w:b/>
          <w:bCs/>
          <w:sz w:val="24"/>
          <w:szCs w:val="24"/>
        </w:rPr>
        <w:t>Тематика устных обращений граждан</w:t>
      </w:r>
    </w:p>
    <w:tbl>
      <w:tblPr>
        <w:tblW w:w="4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61"/>
        <w:gridCol w:w="438"/>
        <w:gridCol w:w="5829"/>
        <w:gridCol w:w="979"/>
        <w:gridCol w:w="979"/>
      </w:tblGrid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Тематика обращений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 квартал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4 квартал </w:t>
            </w:r>
          </w:p>
        </w:tc>
      </w:tr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6B211B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1236. </w:t>
            </w:r>
            <w:r>
              <w:rPr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1240. </w:t>
            </w:r>
            <w:r>
              <w:rPr>
                <w:bCs/>
                <w:sz w:val="24"/>
                <w:szCs w:val="24"/>
              </w:rPr>
              <w:t>Уборка снега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rPr>
                <w:b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061ED" w:rsidTr="00E061ED">
        <w:trPr>
          <w:trHeight w:val="9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rPr>
                <w:b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Перебои в электроснабжении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rPr>
                <w:b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2017. </w:t>
            </w:r>
            <w:r>
              <w:rPr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sz w:val="24"/>
                <w:szCs w:val="24"/>
              </w:rPr>
              <w:t>жилищной</w:t>
            </w:r>
            <w:proofErr w:type="gramEnd"/>
            <w:r>
              <w:rPr>
                <w:sz w:val="24"/>
                <w:szCs w:val="24"/>
              </w:rPr>
              <w:t xml:space="preserve"> фонд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rPr>
                <w:b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rPr>
                <w:b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6B211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061ED" w:rsidRDefault="00E061ED" w:rsidP="00E061ED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E061ED" w:rsidRDefault="00E061ED" w:rsidP="00E061ED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E061ED" w:rsidTr="00E061E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  <w:tr w:rsidR="00E061ED" w:rsidTr="00E061E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Pr="00E061ED" w:rsidRDefault="006B211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6B211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E061ED" w:rsidTr="00E061E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061ED" w:rsidTr="00E061E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061ED" w:rsidTr="00E061E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</w:tbl>
    <w:p w:rsidR="00E061ED" w:rsidRDefault="00E061ED" w:rsidP="00E061ED"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Результаты рассмотрения личных обращений граждан:</w:t>
      </w:r>
    </w:p>
    <w:p w:rsidR="00E061ED" w:rsidRDefault="00E061ED" w:rsidP="00E061ED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</w:t>
      </w:r>
      <w:r w:rsidR="006B211B">
        <w:rPr>
          <w:b/>
          <w:bCs/>
          <w:color w:val="000000"/>
          <w:sz w:val="24"/>
          <w:szCs w:val="24"/>
        </w:rPr>
        <w:t>0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8;</w:t>
      </w:r>
    </w:p>
    <w:p w:rsidR="00E061ED" w:rsidRDefault="00E061ED" w:rsidP="00E061ED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-</w:t>
      </w:r>
      <w:r w:rsidR="006B211B">
        <w:rPr>
          <w:b/>
          <w:bCs/>
          <w:color w:val="000000"/>
          <w:sz w:val="24"/>
          <w:szCs w:val="24"/>
        </w:rPr>
        <w:t>7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E061ED" w:rsidRDefault="00E061ED" w:rsidP="00E061ED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E061ED" w:rsidRDefault="00E061ED" w:rsidP="00E061ED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</w:t>
      </w:r>
      <w:r>
        <w:rPr>
          <w:b/>
          <w:iCs/>
          <w:color w:val="000000"/>
          <w:sz w:val="24"/>
          <w:szCs w:val="24"/>
        </w:rPr>
        <w:t>0</w:t>
      </w:r>
      <w:r>
        <w:rPr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обращений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Поставлено на контроль (</w:t>
      </w:r>
      <w:proofErr w:type="gramStart"/>
      <w:r>
        <w:rPr>
          <w:b/>
          <w:bCs/>
          <w:color w:val="000000"/>
          <w:sz w:val="24"/>
          <w:szCs w:val="24"/>
        </w:rPr>
        <w:t xml:space="preserve"> )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 0 </w:t>
      </w:r>
      <w:r>
        <w:rPr>
          <w:color w:val="000000"/>
          <w:sz w:val="24"/>
          <w:szCs w:val="24"/>
        </w:rPr>
        <w:t>обращения.</w:t>
      </w:r>
    </w:p>
    <w:p w:rsidR="00E061ED" w:rsidRDefault="00E061ED" w:rsidP="00E061ED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Снято с контроля (</w:t>
      </w:r>
      <w:proofErr w:type="gramStart"/>
      <w:r>
        <w:rPr>
          <w:b/>
          <w:color w:val="000000"/>
          <w:sz w:val="24"/>
          <w:szCs w:val="24"/>
        </w:rPr>
        <w:t xml:space="preserve"> )</w:t>
      </w:r>
      <w:proofErr w:type="gramEnd"/>
      <w:r>
        <w:rPr>
          <w:b/>
          <w:color w:val="000000"/>
          <w:sz w:val="24"/>
          <w:szCs w:val="24"/>
        </w:rPr>
        <w:t xml:space="preserve"> – 0 </w:t>
      </w:r>
      <w:r>
        <w:rPr>
          <w:color w:val="000000"/>
          <w:sz w:val="24"/>
          <w:szCs w:val="24"/>
        </w:rPr>
        <w:t>обращения.</w:t>
      </w:r>
    </w:p>
    <w:p w:rsidR="00E061ED" w:rsidRDefault="00E061ED" w:rsidP="00E061ED">
      <w:pPr>
        <w:shd w:val="clear" w:color="auto" w:fill="FFFFFF"/>
        <w:tabs>
          <w:tab w:val="left" w:leader="underscore" w:pos="4286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Поставлено на контроль (</w:t>
      </w:r>
      <w:proofErr w:type="gramStart"/>
      <w:r>
        <w:rPr>
          <w:b/>
          <w:color w:val="000000"/>
          <w:sz w:val="24"/>
          <w:szCs w:val="24"/>
        </w:rPr>
        <w:t xml:space="preserve"> )</w:t>
      </w:r>
      <w:proofErr w:type="gramEnd"/>
      <w:r>
        <w:rPr>
          <w:b/>
          <w:color w:val="000000"/>
          <w:sz w:val="24"/>
          <w:szCs w:val="24"/>
        </w:rPr>
        <w:t xml:space="preserve"> – 0 </w:t>
      </w:r>
      <w:r>
        <w:rPr>
          <w:color w:val="000000"/>
          <w:sz w:val="24"/>
          <w:szCs w:val="24"/>
        </w:rPr>
        <w:t>обращений.</w:t>
      </w:r>
    </w:p>
    <w:p w:rsidR="00E061ED" w:rsidRDefault="00E061ED" w:rsidP="00E061ED"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E061ED" w:rsidRDefault="00E061ED" w:rsidP="00E061ED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E061ED" w:rsidRDefault="00E061ED" w:rsidP="00E061ED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6053D2" w:rsidRDefault="006053D2"/>
    <w:sectPr w:rsidR="006053D2" w:rsidSect="0060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61ED"/>
    <w:rsid w:val="00041B9A"/>
    <w:rsid w:val="004C33C9"/>
    <w:rsid w:val="006053D2"/>
    <w:rsid w:val="006A7E85"/>
    <w:rsid w:val="006B211B"/>
    <w:rsid w:val="00A97751"/>
    <w:rsid w:val="00E061ED"/>
    <w:rsid w:val="00EB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1619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МАИС</dc:creator>
  <cp:keywords/>
  <dc:description/>
  <cp:lastModifiedBy>МАИС</cp:lastModifiedBy>
  <cp:revision>8</cp:revision>
  <dcterms:created xsi:type="dcterms:W3CDTF">2024-10-24T07:08:00Z</dcterms:created>
  <dcterms:modified xsi:type="dcterms:W3CDTF">2024-10-24T07:45:00Z</dcterms:modified>
</cp:coreProperties>
</file>