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D" w:rsidRDefault="00E061ED" w:rsidP="00E061ED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061ED" w:rsidRDefault="00E061ED" w:rsidP="00E061ED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администрацию Малышевского сельсовета Сузунского района Новосибирской области</w:t>
      </w:r>
    </w:p>
    <w:p w:rsidR="00E061ED" w:rsidRDefault="00E061ED" w:rsidP="00E061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 первом    квартале 202</w:t>
      </w:r>
      <w:r w:rsidR="004B355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года </w:t>
      </w:r>
    </w:p>
    <w:p w:rsidR="00E061ED" w:rsidRDefault="00E061ED" w:rsidP="00E061E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  Малышевского сельсовета в первом  квартале 202</w:t>
      </w:r>
      <w:r w:rsidR="004B35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4B35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граждан, в том числе:</w:t>
      </w:r>
    </w:p>
    <w:p w:rsidR="00E061ED" w:rsidRDefault="00E061ED" w:rsidP="00E061ED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– </w:t>
      </w:r>
      <w:r w:rsidR="004B355A">
        <w:rPr>
          <w:sz w:val="24"/>
          <w:szCs w:val="24"/>
        </w:rPr>
        <w:t>2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>
        <w:rPr>
          <w:sz w:val="24"/>
          <w:szCs w:val="24"/>
        </w:rPr>
        <w:t xml:space="preserve">– </w:t>
      </w:r>
      <w:r w:rsidR="004B355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- 0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tabs>
          <w:tab w:val="left" w:leader="underscore" w:pos="3391"/>
          <w:tab w:val="left" w:leader="underscore" w:pos="8822"/>
        </w:tabs>
        <w:rPr>
          <w:b/>
          <w:bCs/>
          <w:sz w:val="24"/>
          <w:szCs w:val="24"/>
        </w:rPr>
      </w:pPr>
      <w:r>
        <w:rPr>
          <w:sz w:val="1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Тематика устных обращений граждан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1"/>
        <w:gridCol w:w="438"/>
        <w:gridCol w:w="5829"/>
        <w:gridCol w:w="979"/>
        <w:gridCol w:w="979"/>
      </w:tblGrid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Тематика обращений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 квартал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4 квартал </w:t>
            </w: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4B355A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1236. </w:t>
            </w:r>
            <w:r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1240. </w:t>
            </w:r>
            <w:r>
              <w:rPr>
                <w:bCs/>
                <w:sz w:val="24"/>
                <w:szCs w:val="24"/>
              </w:rPr>
              <w:t>Уборка снега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4B355A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2017. </w:t>
            </w:r>
            <w:r>
              <w:rPr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</w:rPr>
              <w:t>жилищной</w:t>
            </w:r>
            <w:proofErr w:type="gramEnd"/>
            <w:r>
              <w:rPr>
                <w:sz w:val="24"/>
                <w:szCs w:val="24"/>
              </w:rPr>
              <w:t xml:space="preserve"> фонд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4B355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1ED" w:rsidRDefault="00E061ED" w:rsidP="00E0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 поступивших обращений граждан:</w:t>
      </w:r>
    </w:p>
    <w:p w:rsidR="00E061ED" w:rsidRDefault="00E061ED" w:rsidP="00E061ED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Pr="00E061ED" w:rsidRDefault="004B355A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4B355A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Результаты рассмотрения личных обращений граждан: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«поддержано» - </w:t>
      </w:r>
      <w:r w:rsidR="006B211B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8;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«разъяснено» -</w:t>
      </w:r>
      <w:r w:rsidR="004B355A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 0;</w:t>
      </w:r>
    </w:p>
    <w:p w:rsidR="00E061ED" w:rsidRDefault="00E061ED" w:rsidP="00E061ED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«не поддержано» </w:t>
      </w:r>
      <w:r>
        <w:rPr>
          <w:color w:val="000000"/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color w:val="000000"/>
          <w:sz w:val="24"/>
          <w:szCs w:val="24"/>
        </w:rPr>
        <w:t>0.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 выездом на место </w:t>
      </w:r>
      <w:r>
        <w:rPr>
          <w:color w:val="000000"/>
          <w:sz w:val="24"/>
          <w:szCs w:val="24"/>
        </w:rPr>
        <w:t>рассмотрено –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>0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обращений граждан.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Снято с контроля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Состояние исполнительской дисциплины при рассмотрении обращений: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нарушены сроки рассмотрения обращений - 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;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 неполный ответ на обращение – 0.</w:t>
      </w:r>
    </w:p>
    <w:p w:rsidR="006053D2" w:rsidRDefault="006053D2"/>
    <w:sectPr w:rsidR="006053D2" w:rsidSect="006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1ED"/>
    <w:rsid w:val="00041B9A"/>
    <w:rsid w:val="004B355A"/>
    <w:rsid w:val="006053D2"/>
    <w:rsid w:val="006A7E85"/>
    <w:rsid w:val="006B211B"/>
    <w:rsid w:val="00E061ED"/>
    <w:rsid w:val="00EB33FF"/>
    <w:rsid w:val="00F3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1619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7</cp:revision>
  <dcterms:created xsi:type="dcterms:W3CDTF">2024-10-24T07:08:00Z</dcterms:created>
  <dcterms:modified xsi:type="dcterms:W3CDTF">2024-10-24T07:33:00Z</dcterms:modified>
</cp:coreProperties>
</file>