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79" w:rsidRPr="00A165EE" w:rsidRDefault="00295679" w:rsidP="00422A52">
      <w:pPr>
        <w:jc w:val="center"/>
        <w:rPr>
          <w:b/>
        </w:rPr>
      </w:pPr>
      <w:r w:rsidRPr="00A165EE">
        <w:rPr>
          <w:b/>
        </w:rPr>
        <w:t>МАЛЫШЕВСКИЙ ВЕСТНИК</w:t>
      </w:r>
    </w:p>
    <w:p w:rsidR="00295679" w:rsidRPr="00A165EE" w:rsidRDefault="00295679" w:rsidP="00422A52">
      <w:pPr>
        <w:jc w:val="center"/>
        <w:rPr>
          <w:b/>
        </w:rPr>
      </w:pPr>
      <w:r w:rsidRPr="00A165EE">
        <w:rPr>
          <w:b/>
        </w:rPr>
        <w:t>№ 3</w:t>
      </w:r>
      <w:r w:rsidR="008917BD">
        <w:rPr>
          <w:b/>
        </w:rPr>
        <w:t>1</w:t>
      </w:r>
      <w:r w:rsidRPr="00A165EE">
        <w:rPr>
          <w:b/>
        </w:rPr>
        <w:t xml:space="preserve"> (24</w:t>
      </w:r>
      <w:r w:rsidR="008917BD">
        <w:rPr>
          <w:b/>
        </w:rPr>
        <w:t>8</w:t>
      </w:r>
      <w:r w:rsidRPr="00A165EE">
        <w:rPr>
          <w:b/>
        </w:rPr>
        <w:t xml:space="preserve">) </w:t>
      </w:r>
      <w:r w:rsidR="008917BD">
        <w:rPr>
          <w:b/>
        </w:rPr>
        <w:t>30</w:t>
      </w:r>
      <w:r w:rsidRPr="00A165EE">
        <w:rPr>
          <w:b/>
        </w:rPr>
        <w:t xml:space="preserve"> декабря 2020 года</w:t>
      </w:r>
    </w:p>
    <w:p w:rsidR="00295679" w:rsidRPr="00A165EE" w:rsidRDefault="00295679" w:rsidP="00422A52">
      <w:pPr>
        <w:pBdr>
          <w:bottom w:val="single" w:sz="12" w:space="1" w:color="auto"/>
        </w:pBdr>
        <w:jc w:val="center"/>
        <w:rPr>
          <w:b/>
        </w:rPr>
      </w:pPr>
      <w:r w:rsidRPr="00A165EE">
        <w:rPr>
          <w:b/>
        </w:rPr>
        <w:t>Информационный бюллетень органов местного самоуправления Малышевского сельсовета</w:t>
      </w:r>
    </w:p>
    <w:p w:rsidR="00AD2DE6" w:rsidRPr="00A165EE" w:rsidRDefault="00AD2DE6" w:rsidP="00422A52"/>
    <w:p w:rsidR="003414E7" w:rsidRPr="00A165EE" w:rsidRDefault="003414E7" w:rsidP="00422A52">
      <w:pPr>
        <w:rPr>
          <w:b/>
        </w:rPr>
      </w:pPr>
      <w:r w:rsidRPr="00A165EE">
        <w:rPr>
          <w:b/>
          <w:noProof/>
        </w:rPr>
        <w:drawing>
          <wp:inline distT="0" distB="0" distL="0" distR="0">
            <wp:extent cx="4695825" cy="542925"/>
            <wp:effectExtent l="0" t="0" r="0" b="0"/>
            <wp:docPr id="1" name="Рисунок 1" descr="НОВОСИБИР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ИБИРСКАЯ ОБЛАСТЬ"/>
                    <pic:cNvPicPr>
                      <a:picLocks noChangeAspect="1" noChangeArrowheads="1"/>
                    </pic:cNvPicPr>
                  </pic:nvPicPr>
                  <pic:blipFill>
                    <a:blip r:embed="rId6" cstate="print"/>
                    <a:srcRect/>
                    <a:stretch>
                      <a:fillRect/>
                    </a:stretch>
                  </pic:blipFill>
                  <pic:spPr bwMode="auto">
                    <a:xfrm>
                      <a:off x="0" y="0"/>
                      <a:ext cx="4695825" cy="542925"/>
                    </a:xfrm>
                    <a:prstGeom prst="rect">
                      <a:avLst/>
                    </a:prstGeom>
                    <a:noFill/>
                    <a:ln w="9525">
                      <a:noFill/>
                      <a:miter lim="800000"/>
                      <a:headEnd/>
                      <a:tailEnd/>
                    </a:ln>
                  </pic:spPr>
                </pic:pic>
              </a:graphicData>
            </a:graphic>
          </wp:inline>
        </w:drawing>
      </w:r>
    </w:p>
    <w:p w:rsidR="003414E7" w:rsidRPr="00A165EE" w:rsidRDefault="003414E7" w:rsidP="00422A52">
      <w:pPr>
        <w:pStyle w:val="a4"/>
        <w:spacing w:before="0" w:beforeAutospacing="0" w:after="0" w:afterAutospacing="0"/>
        <w:ind w:firstLine="709"/>
        <w:jc w:val="center"/>
        <w:rPr>
          <w:b/>
          <w:sz w:val="20"/>
          <w:szCs w:val="20"/>
        </w:rPr>
      </w:pPr>
      <w:r w:rsidRPr="00A165EE">
        <w:rPr>
          <w:b/>
          <w:sz w:val="20"/>
          <w:szCs w:val="20"/>
        </w:rPr>
        <w:t>Кадастровая палата по Новосибирской области сообщила о графике работы</w:t>
      </w:r>
      <w:r w:rsidRPr="00A165EE">
        <w:rPr>
          <w:b/>
          <w:sz w:val="20"/>
          <w:szCs w:val="20"/>
        </w:rPr>
        <w:br/>
        <w:t>в новогодние праздники</w:t>
      </w:r>
    </w:p>
    <w:p w:rsidR="003414E7" w:rsidRPr="00A165EE" w:rsidRDefault="003414E7" w:rsidP="00422A52">
      <w:pPr>
        <w:pStyle w:val="a4"/>
        <w:spacing w:before="0" w:beforeAutospacing="0" w:after="0" w:afterAutospacing="0"/>
        <w:ind w:firstLine="709"/>
        <w:jc w:val="both"/>
        <w:rPr>
          <w:b/>
          <w:sz w:val="20"/>
          <w:szCs w:val="20"/>
        </w:rPr>
      </w:pPr>
      <w:r w:rsidRPr="00A165EE">
        <w:rPr>
          <w:b/>
          <w:sz w:val="20"/>
          <w:szCs w:val="20"/>
        </w:rPr>
        <w:t>Региональная кадастровая палата поздравляет жителей Новосибирской области с наступающим Новым годом и сообщает график работы в праздничные дни.</w:t>
      </w:r>
    </w:p>
    <w:p w:rsidR="003414E7" w:rsidRPr="00A165EE" w:rsidRDefault="003414E7" w:rsidP="00422A52">
      <w:pPr>
        <w:pStyle w:val="a4"/>
        <w:spacing w:before="0" w:beforeAutospacing="0" w:after="0" w:afterAutospacing="0"/>
        <w:ind w:firstLine="709"/>
        <w:jc w:val="both"/>
        <w:rPr>
          <w:color w:val="000000"/>
          <w:sz w:val="20"/>
          <w:szCs w:val="20"/>
        </w:rPr>
      </w:pPr>
      <w:r w:rsidRPr="00A165EE">
        <w:rPr>
          <w:color w:val="000000"/>
          <w:sz w:val="20"/>
          <w:szCs w:val="20"/>
        </w:rPr>
        <w:t xml:space="preserve">В офисе </w:t>
      </w:r>
      <w:hyperlink r:id="rId7" w:history="1">
        <w:r w:rsidRPr="00A165EE">
          <w:rPr>
            <w:rStyle w:val="a3"/>
            <w:sz w:val="20"/>
            <w:szCs w:val="20"/>
          </w:rPr>
          <w:t>Кадастровой палаты</w:t>
        </w:r>
      </w:hyperlink>
      <w:r w:rsidRPr="00A165EE">
        <w:rPr>
          <w:color w:val="000000"/>
          <w:sz w:val="20"/>
          <w:szCs w:val="20"/>
        </w:rPr>
        <w:t xml:space="preserve"> по адресу: </w:t>
      </w:r>
      <w:proofErr w:type="gramStart"/>
      <w:r w:rsidRPr="00A165EE">
        <w:rPr>
          <w:color w:val="000000"/>
          <w:sz w:val="20"/>
          <w:szCs w:val="20"/>
        </w:rPr>
        <w:t>г</w:t>
      </w:r>
      <w:proofErr w:type="gramEnd"/>
      <w:r w:rsidRPr="00A165EE">
        <w:rPr>
          <w:color w:val="000000"/>
          <w:sz w:val="20"/>
          <w:szCs w:val="20"/>
        </w:rPr>
        <w:t>. Новосибирск, ул. Красный проспект, 50, осуществляются прием и выдача документов на кадастровый учет и регистрацию прав по экстерриториальному принципу. Напомним, экстерриториальный принцип предполагает оформление недвижимости, расположенной в других регионах России. Сообщаем о графике работы офиса в праздничные дни:</w:t>
      </w:r>
    </w:p>
    <w:p w:rsidR="003414E7" w:rsidRPr="00A165EE" w:rsidRDefault="003414E7" w:rsidP="00422A52">
      <w:pPr>
        <w:pStyle w:val="a4"/>
        <w:spacing w:before="0" w:beforeAutospacing="0" w:after="0" w:afterAutospacing="0"/>
        <w:ind w:firstLine="709"/>
        <w:jc w:val="both"/>
        <w:rPr>
          <w:color w:val="000000"/>
          <w:sz w:val="20"/>
          <w:szCs w:val="20"/>
        </w:rPr>
      </w:pPr>
      <w:r w:rsidRPr="00A165EE">
        <w:rPr>
          <w:b/>
          <w:color w:val="000000"/>
          <w:sz w:val="20"/>
          <w:szCs w:val="20"/>
        </w:rPr>
        <w:t>31 декабря 2020 года</w:t>
      </w:r>
      <w:r w:rsidRPr="00A165EE">
        <w:rPr>
          <w:color w:val="000000"/>
          <w:sz w:val="20"/>
          <w:szCs w:val="20"/>
        </w:rPr>
        <w:t xml:space="preserve"> – прием и выдача документов осуществляться не будут;</w:t>
      </w:r>
    </w:p>
    <w:p w:rsidR="003414E7" w:rsidRPr="00A165EE" w:rsidRDefault="003414E7" w:rsidP="00422A52">
      <w:pPr>
        <w:pStyle w:val="a4"/>
        <w:spacing w:before="0" w:beforeAutospacing="0" w:after="0" w:afterAutospacing="0"/>
        <w:ind w:firstLine="709"/>
        <w:jc w:val="both"/>
        <w:rPr>
          <w:color w:val="000000"/>
          <w:sz w:val="20"/>
          <w:szCs w:val="20"/>
        </w:rPr>
      </w:pPr>
      <w:r w:rsidRPr="00A165EE">
        <w:rPr>
          <w:b/>
          <w:color w:val="000000"/>
          <w:sz w:val="20"/>
          <w:szCs w:val="20"/>
        </w:rPr>
        <w:t xml:space="preserve">С 1 по 10 января 2021 года </w:t>
      </w:r>
      <w:r w:rsidRPr="00A165EE">
        <w:rPr>
          <w:color w:val="000000"/>
          <w:sz w:val="20"/>
          <w:szCs w:val="20"/>
        </w:rPr>
        <w:t>– выходные дни;</w:t>
      </w:r>
    </w:p>
    <w:p w:rsidR="003414E7" w:rsidRPr="00A165EE" w:rsidRDefault="003414E7" w:rsidP="00422A52">
      <w:pPr>
        <w:pStyle w:val="a4"/>
        <w:spacing w:before="0" w:beforeAutospacing="0" w:after="0" w:afterAutospacing="0"/>
        <w:ind w:firstLine="709"/>
        <w:jc w:val="both"/>
        <w:rPr>
          <w:b/>
          <w:sz w:val="20"/>
          <w:szCs w:val="20"/>
        </w:rPr>
      </w:pPr>
      <w:r w:rsidRPr="00A165EE">
        <w:rPr>
          <w:b/>
          <w:color w:val="000000"/>
          <w:sz w:val="20"/>
          <w:szCs w:val="20"/>
        </w:rPr>
        <w:t>С 11 января</w:t>
      </w:r>
      <w:r w:rsidRPr="00A165EE">
        <w:rPr>
          <w:color w:val="000000"/>
          <w:sz w:val="20"/>
          <w:szCs w:val="20"/>
        </w:rPr>
        <w:t xml:space="preserve"> </w:t>
      </w:r>
      <w:r w:rsidRPr="00A165EE">
        <w:rPr>
          <w:b/>
          <w:color w:val="000000"/>
          <w:sz w:val="20"/>
          <w:szCs w:val="20"/>
        </w:rPr>
        <w:t>2021 года</w:t>
      </w:r>
      <w:r w:rsidRPr="00A165EE">
        <w:rPr>
          <w:color w:val="000000"/>
          <w:sz w:val="20"/>
          <w:szCs w:val="20"/>
        </w:rPr>
        <w:t xml:space="preserve"> офис региональной Кадастровой палаты начинает работать в обычном режиме.</w:t>
      </w:r>
    </w:p>
    <w:p w:rsidR="003414E7" w:rsidRPr="00A165EE" w:rsidRDefault="003414E7" w:rsidP="00422A52">
      <w:pPr>
        <w:pStyle w:val="a4"/>
        <w:spacing w:before="0" w:beforeAutospacing="0" w:after="0" w:afterAutospacing="0"/>
        <w:ind w:firstLine="709"/>
        <w:jc w:val="both"/>
        <w:rPr>
          <w:sz w:val="20"/>
          <w:szCs w:val="20"/>
        </w:rPr>
      </w:pPr>
      <w:r w:rsidRPr="00A165EE">
        <w:rPr>
          <w:sz w:val="20"/>
          <w:szCs w:val="20"/>
        </w:rPr>
        <w:t>Документы на осуществление учетно-регистрационных процедур в отношении объектов недвижимости, расположенных в Новосибирской области, принимают в центрах «</w:t>
      </w:r>
      <w:hyperlink r:id="rId8" w:history="1">
        <w:r w:rsidRPr="00A165EE">
          <w:rPr>
            <w:rStyle w:val="a3"/>
            <w:sz w:val="20"/>
            <w:szCs w:val="20"/>
          </w:rPr>
          <w:t>Мои Документы</w:t>
        </w:r>
      </w:hyperlink>
      <w:r w:rsidRPr="00A165EE">
        <w:rPr>
          <w:sz w:val="20"/>
          <w:szCs w:val="20"/>
        </w:rPr>
        <w:t>» (МФЦ).</w:t>
      </w:r>
      <w:r w:rsidRPr="00A165EE">
        <w:rPr>
          <w:b/>
          <w:sz w:val="20"/>
          <w:szCs w:val="20"/>
        </w:rPr>
        <w:t xml:space="preserve"> </w:t>
      </w:r>
      <w:r w:rsidRPr="00A165EE">
        <w:rPr>
          <w:sz w:val="20"/>
          <w:szCs w:val="20"/>
        </w:rPr>
        <w:t>Обращаем внимание на график работы офисов в праздничные дни:</w:t>
      </w:r>
    </w:p>
    <w:p w:rsidR="003414E7" w:rsidRPr="00A165EE" w:rsidRDefault="003414E7" w:rsidP="00422A52">
      <w:pPr>
        <w:pStyle w:val="a4"/>
        <w:spacing w:before="0" w:beforeAutospacing="0" w:after="0" w:afterAutospacing="0"/>
        <w:ind w:firstLine="709"/>
        <w:jc w:val="both"/>
        <w:rPr>
          <w:b/>
          <w:sz w:val="20"/>
          <w:szCs w:val="20"/>
        </w:rPr>
      </w:pPr>
      <w:r w:rsidRPr="00A165EE">
        <w:rPr>
          <w:rStyle w:val="a5"/>
          <w:sz w:val="20"/>
          <w:szCs w:val="20"/>
        </w:rPr>
        <w:t>с 31 декабря 2020</w:t>
      </w:r>
      <w:r w:rsidRPr="00A165EE">
        <w:rPr>
          <w:sz w:val="20"/>
          <w:szCs w:val="20"/>
        </w:rPr>
        <w:t xml:space="preserve"> </w:t>
      </w:r>
      <w:r w:rsidRPr="00A165EE">
        <w:rPr>
          <w:b/>
          <w:sz w:val="20"/>
          <w:szCs w:val="20"/>
        </w:rPr>
        <w:t>года</w:t>
      </w:r>
      <w:r w:rsidRPr="00A165EE">
        <w:rPr>
          <w:sz w:val="20"/>
          <w:szCs w:val="20"/>
        </w:rPr>
        <w:t xml:space="preserve"> </w:t>
      </w:r>
      <w:r w:rsidRPr="00A165EE">
        <w:rPr>
          <w:rStyle w:val="a5"/>
          <w:sz w:val="20"/>
          <w:szCs w:val="20"/>
        </w:rPr>
        <w:t>по 10 января 2021 года – выходные дни</w:t>
      </w:r>
      <w:r w:rsidRPr="00A165EE">
        <w:rPr>
          <w:sz w:val="20"/>
          <w:szCs w:val="20"/>
        </w:rPr>
        <w:t>;</w:t>
      </w:r>
    </w:p>
    <w:p w:rsidR="003414E7" w:rsidRPr="00A165EE" w:rsidRDefault="003414E7" w:rsidP="00422A52">
      <w:pPr>
        <w:pStyle w:val="a4"/>
        <w:spacing w:before="0" w:beforeAutospacing="0" w:after="0" w:afterAutospacing="0"/>
        <w:ind w:firstLine="709"/>
        <w:jc w:val="both"/>
        <w:rPr>
          <w:sz w:val="20"/>
          <w:szCs w:val="20"/>
        </w:rPr>
      </w:pPr>
      <w:r w:rsidRPr="00A165EE">
        <w:rPr>
          <w:rStyle w:val="a5"/>
          <w:sz w:val="20"/>
          <w:szCs w:val="20"/>
        </w:rPr>
        <w:t>с 11 января</w:t>
      </w:r>
      <w:r w:rsidRPr="00A165EE">
        <w:rPr>
          <w:sz w:val="20"/>
          <w:szCs w:val="20"/>
        </w:rPr>
        <w:t> </w:t>
      </w:r>
      <w:r w:rsidRPr="00A165EE">
        <w:rPr>
          <w:rStyle w:val="a5"/>
          <w:sz w:val="20"/>
          <w:szCs w:val="20"/>
        </w:rPr>
        <w:t>2021</w:t>
      </w:r>
      <w:r w:rsidRPr="00A165EE">
        <w:rPr>
          <w:sz w:val="20"/>
          <w:szCs w:val="20"/>
        </w:rPr>
        <w:t xml:space="preserve"> </w:t>
      </w:r>
      <w:r w:rsidRPr="00A165EE">
        <w:rPr>
          <w:b/>
          <w:sz w:val="20"/>
          <w:szCs w:val="20"/>
        </w:rPr>
        <w:t>года</w:t>
      </w:r>
      <w:r w:rsidRPr="00A165EE">
        <w:rPr>
          <w:sz w:val="20"/>
          <w:szCs w:val="20"/>
        </w:rPr>
        <w:t xml:space="preserve"> офисы начнут работу в </w:t>
      </w:r>
      <w:hyperlink r:id="rId9" w:history="1">
        <w:r w:rsidRPr="00A165EE">
          <w:rPr>
            <w:rStyle w:val="a3"/>
            <w:sz w:val="20"/>
            <w:szCs w:val="20"/>
          </w:rPr>
          <w:t>обычном режиме</w:t>
        </w:r>
      </w:hyperlink>
      <w:r w:rsidRPr="00A165EE">
        <w:rPr>
          <w:sz w:val="20"/>
          <w:szCs w:val="20"/>
        </w:rPr>
        <w:t>.</w:t>
      </w:r>
    </w:p>
    <w:p w:rsidR="00422A52" w:rsidRPr="00A165EE" w:rsidRDefault="00422A52" w:rsidP="00422A52">
      <w:pPr>
        <w:pStyle w:val="a4"/>
        <w:spacing w:before="0" w:beforeAutospacing="0" w:after="0" w:afterAutospacing="0"/>
        <w:ind w:firstLine="709"/>
        <w:jc w:val="both"/>
        <w:rPr>
          <w:sz w:val="20"/>
          <w:szCs w:val="20"/>
        </w:rPr>
      </w:pPr>
    </w:p>
    <w:p w:rsidR="003414E7" w:rsidRPr="00A165EE" w:rsidRDefault="003414E7" w:rsidP="00422A52">
      <w:pPr>
        <w:pStyle w:val="a4"/>
        <w:spacing w:before="0" w:beforeAutospacing="0" w:after="0" w:afterAutospacing="0"/>
        <w:ind w:firstLine="709"/>
        <w:jc w:val="both"/>
        <w:rPr>
          <w:b/>
          <w:sz w:val="20"/>
          <w:szCs w:val="20"/>
        </w:rPr>
      </w:pPr>
      <w:r w:rsidRPr="00A165EE">
        <w:rPr>
          <w:sz w:val="20"/>
          <w:szCs w:val="20"/>
        </w:rPr>
        <w:t>Поздравляем всех с наступающим Новым годом! Желаем крепкого здоровья, мира, добра и благополучия!</w:t>
      </w:r>
    </w:p>
    <w:p w:rsidR="006C743A" w:rsidRPr="00A165EE" w:rsidRDefault="006C743A" w:rsidP="00422A52">
      <w:pPr>
        <w:pStyle w:val="2"/>
        <w:shd w:val="clear" w:color="auto" w:fill="FFFFFF"/>
        <w:spacing w:before="0" w:after="0"/>
        <w:jc w:val="center"/>
        <w:rPr>
          <w:rFonts w:ascii="Times New Roman" w:hAnsi="Times New Roman" w:cs="Times New Roman"/>
          <w:bCs w:val="0"/>
          <w:i w:val="0"/>
          <w:sz w:val="20"/>
          <w:szCs w:val="20"/>
        </w:rPr>
      </w:pPr>
      <w:r w:rsidRPr="00A165EE">
        <w:rPr>
          <w:rFonts w:ascii="Times New Roman" w:hAnsi="Times New Roman" w:cs="Times New Roman"/>
          <w:bCs w:val="0"/>
          <w:i w:val="0"/>
          <w:sz w:val="20"/>
          <w:szCs w:val="20"/>
        </w:rPr>
        <w:t xml:space="preserve">Где получить разъяснения о </w:t>
      </w:r>
      <w:proofErr w:type="gramStart"/>
      <w:r w:rsidRPr="00A165EE">
        <w:rPr>
          <w:rFonts w:ascii="Times New Roman" w:hAnsi="Times New Roman" w:cs="Times New Roman"/>
          <w:bCs w:val="0"/>
          <w:i w:val="0"/>
          <w:sz w:val="20"/>
          <w:szCs w:val="20"/>
        </w:rPr>
        <w:t>кадастровой</w:t>
      </w:r>
      <w:proofErr w:type="gramEnd"/>
      <w:r w:rsidRPr="00A165EE">
        <w:rPr>
          <w:rFonts w:ascii="Times New Roman" w:hAnsi="Times New Roman" w:cs="Times New Roman"/>
          <w:bCs w:val="0"/>
          <w:i w:val="0"/>
          <w:sz w:val="20"/>
          <w:szCs w:val="20"/>
        </w:rPr>
        <w:t xml:space="preserve"> </w:t>
      </w:r>
    </w:p>
    <w:p w:rsidR="006C743A" w:rsidRPr="006B2D25" w:rsidRDefault="006C743A" w:rsidP="006B2D25">
      <w:pPr>
        <w:pStyle w:val="2"/>
        <w:shd w:val="clear" w:color="auto" w:fill="FFFFFF"/>
        <w:spacing w:before="0" w:after="0"/>
        <w:jc w:val="center"/>
        <w:rPr>
          <w:rFonts w:ascii="Times New Roman" w:hAnsi="Times New Roman" w:cs="Times New Roman"/>
          <w:bCs w:val="0"/>
          <w:i w:val="0"/>
          <w:sz w:val="20"/>
          <w:szCs w:val="20"/>
        </w:rPr>
      </w:pPr>
      <w:r w:rsidRPr="00A165EE">
        <w:rPr>
          <w:rFonts w:ascii="Times New Roman" w:hAnsi="Times New Roman" w:cs="Times New Roman"/>
          <w:bCs w:val="0"/>
          <w:i w:val="0"/>
          <w:sz w:val="20"/>
          <w:szCs w:val="20"/>
        </w:rPr>
        <w:t>стоимости земель</w:t>
      </w:r>
    </w:p>
    <w:p w:rsidR="006C743A" w:rsidRPr="00A165EE" w:rsidRDefault="006C743A" w:rsidP="00422A52">
      <w:pPr>
        <w:ind w:firstLine="709"/>
        <w:jc w:val="both"/>
      </w:pPr>
      <w:r w:rsidRPr="00A165EE">
        <w:t>В 2019 и 2020 годах на территории Новосибирской области проведена новая кадастровая оценка земель особо охраняемых территорий и объектов, лесного фонда, водного фонда, сельскохозяйственного назначения,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6C743A" w:rsidRPr="00A165EE" w:rsidRDefault="006C743A" w:rsidP="00422A52">
      <w:pPr>
        <w:ind w:firstLine="709"/>
        <w:jc w:val="both"/>
        <w:rPr>
          <w:bCs/>
        </w:rPr>
      </w:pPr>
      <w:r w:rsidRPr="00A165EE">
        <w:rPr>
          <w:bCs/>
        </w:rPr>
        <w:t xml:space="preserve">Новая оценка выполнена государственным бюджетным учреждением Новосибирской области </w:t>
      </w:r>
      <w:r w:rsidRPr="00A165EE">
        <w:t>«</w:t>
      </w:r>
      <w:r w:rsidRPr="00A165EE">
        <w:rPr>
          <w:bCs/>
        </w:rPr>
        <w:t>Новосибирский центр кадастровой оценки и инвентаризации» (ГБУ НСО «ЦКО и БТИ»).</w:t>
      </w:r>
    </w:p>
    <w:p w:rsidR="006C743A" w:rsidRPr="00A165EE" w:rsidRDefault="006C743A" w:rsidP="00422A52">
      <w:pPr>
        <w:ind w:firstLine="709"/>
        <w:jc w:val="both"/>
        <w:rPr>
          <w:bCs/>
        </w:rPr>
      </w:pPr>
      <w:r w:rsidRPr="00A165EE">
        <w:t xml:space="preserve">Если по результатам определения кадастровой стоимости таких земельных участков у жителей города и области возникли вопросы, ответы  можно получить в </w:t>
      </w:r>
      <w:r w:rsidRPr="00A165EE">
        <w:rPr>
          <w:bCs/>
        </w:rPr>
        <w:t>указанном учреждении.</w:t>
      </w:r>
    </w:p>
    <w:p w:rsidR="006C743A" w:rsidRPr="00A165EE" w:rsidRDefault="006C743A" w:rsidP="00422A52">
      <w:pPr>
        <w:ind w:firstLine="709"/>
        <w:jc w:val="both"/>
        <w:rPr>
          <w:bCs/>
        </w:rPr>
      </w:pPr>
      <w:r w:rsidRPr="00A165EE">
        <w:rPr>
          <w:bCs/>
        </w:rPr>
        <w:t>Для этого необходимо подать в ГБУ НСО «ЦКО и БТИ» обращение о предоставлении разъяснений, связанных с определением кадастровой стоимости. Обратиться могут юридические, физические лица, органы государственной власти и органы местного самоуправления.</w:t>
      </w:r>
    </w:p>
    <w:p w:rsidR="006C743A" w:rsidRPr="00A165EE" w:rsidRDefault="006C743A" w:rsidP="00422A52">
      <w:pPr>
        <w:ind w:firstLine="709"/>
        <w:jc w:val="both"/>
        <w:rPr>
          <w:bCs/>
        </w:rPr>
      </w:pPr>
      <w:proofErr w:type="gramStart"/>
      <w:r w:rsidRPr="00A165EE">
        <w:rPr>
          <w:bCs/>
        </w:rPr>
        <w:t>В обращен</w:t>
      </w:r>
      <w:r w:rsidR="00A165EE" w:rsidRPr="00A165EE">
        <w:rPr>
          <w:bCs/>
        </w:rPr>
        <w:t xml:space="preserve"> </w:t>
      </w:r>
      <w:proofErr w:type="spellStart"/>
      <w:r w:rsidRPr="00A165EE">
        <w:rPr>
          <w:bCs/>
        </w:rPr>
        <w:t>ии</w:t>
      </w:r>
      <w:proofErr w:type="spellEnd"/>
      <w:r w:rsidRPr="00A165EE">
        <w:rPr>
          <w:bCs/>
        </w:rPr>
        <w:t xml:space="preserve"> необходимо указать фамилию, имя, отчество (при наличии), адрес жительства физического лица, полное наименование и местонахождение юридического лица, номер контактного телефона, адрес электронной почты (при наличии) лица, подавшего обращение, кадастровый номер и (или) адрес объекта недвижимости.</w:t>
      </w:r>
      <w:proofErr w:type="gramEnd"/>
      <w:r w:rsidRPr="00A165EE">
        <w:rPr>
          <w:bCs/>
        </w:rPr>
        <w:t xml:space="preserve"> Обращение не будет рассмотрено, если заявитель не укажет данные реквизиты.</w:t>
      </w:r>
    </w:p>
    <w:p w:rsidR="006C743A" w:rsidRPr="00A165EE" w:rsidRDefault="006C743A" w:rsidP="00422A52">
      <w:pPr>
        <w:ind w:firstLine="709"/>
        <w:jc w:val="both"/>
        <w:rPr>
          <w:bCs/>
        </w:rPr>
      </w:pPr>
      <w:r w:rsidRPr="00A165EE">
        <w:rPr>
          <w:bCs/>
        </w:rPr>
        <w:t xml:space="preserve">Обращение можно представить в ГБУ НСО «ЦКО и БТИ» лично, направить </w:t>
      </w:r>
      <w:r w:rsidRPr="00A165EE">
        <w:t xml:space="preserve">почтовым отправлением </w:t>
      </w:r>
      <w:r w:rsidRPr="00A165EE">
        <w:rPr>
          <w:bCs/>
        </w:rPr>
        <w:t>или</w:t>
      </w:r>
      <w:r w:rsidRPr="00A165EE">
        <w:t xml:space="preserve"> в электронной форме.</w:t>
      </w:r>
    </w:p>
    <w:p w:rsidR="006C743A" w:rsidRPr="00A165EE" w:rsidRDefault="006C743A" w:rsidP="00422A52">
      <w:pPr>
        <w:ind w:firstLine="709"/>
        <w:jc w:val="both"/>
        <w:rPr>
          <w:bCs/>
        </w:rPr>
      </w:pPr>
      <w:r w:rsidRPr="00A165EE">
        <w:rPr>
          <w:bCs/>
        </w:rPr>
        <w:t>Срок рассмотрения обращений составляет тридцать дней со дня поступления, разъяснения предоставляются бесплатно.</w:t>
      </w:r>
    </w:p>
    <w:p w:rsidR="006C743A" w:rsidRPr="00A165EE" w:rsidRDefault="006C743A" w:rsidP="00422A52">
      <w:pPr>
        <w:ind w:firstLine="709"/>
        <w:jc w:val="both"/>
        <w:rPr>
          <w:bCs/>
        </w:rPr>
      </w:pPr>
      <w:r w:rsidRPr="00A165EE">
        <w:rPr>
          <w:bCs/>
        </w:rPr>
        <w:t xml:space="preserve">Официальный сайт ГБУ НСО «ЦКО и БТИ» - </w:t>
      </w:r>
      <w:hyperlink r:id="rId10" w:history="1">
        <w:r w:rsidRPr="00A165EE">
          <w:rPr>
            <w:rStyle w:val="a3"/>
            <w:bCs/>
          </w:rPr>
          <w:t>http://noti.ru</w:t>
        </w:r>
      </w:hyperlink>
      <w:r w:rsidRPr="00A165EE">
        <w:t>.</w:t>
      </w:r>
    </w:p>
    <w:p w:rsidR="006C743A" w:rsidRPr="00A165EE" w:rsidRDefault="006C743A" w:rsidP="00422A52">
      <w:pPr>
        <w:pStyle w:val="ConsPlusNormal"/>
        <w:rPr>
          <w:rFonts w:ascii="Times New Roman" w:hAnsi="Times New Roman" w:cs="Times New Roman"/>
          <w:b/>
          <w:i/>
        </w:rPr>
      </w:pPr>
    </w:p>
    <w:p w:rsidR="006C743A" w:rsidRPr="00A165EE" w:rsidRDefault="006C743A" w:rsidP="00422A52">
      <w:pPr>
        <w:pStyle w:val="ConsPlusNormal"/>
        <w:rPr>
          <w:rFonts w:ascii="Times New Roman" w:hAnsi="Times New Roman" w:cs="Times New Roman"/>
          <w:b/>
          <w:i/>
        </w:rPr>
      </w:pPr>
      <w:r w:rsidRPr="00A165EE">
        <w:rPr>
          <w:rFonts w:ascii="Times New Roman" w:hAnsi="Times New Roman" w:cs="Times New Roman"/>
          <w:b/>
          <w:i/>
        </w:rPr>
        <w:t xml:space="preserve">Материал подготовлен Управлением </w:t>
      </w:r>
      <w:proofErr w:type="spellStart"/>
      <w:r w:rsidRPr="00A165EE">
        <w:rPr>
          <w:rFonts w:ascii="Times New Roman" w:hAnsi="Times New Roman" w:cs="Times New Roman"/>
          <w:b/>
          <w:i/>
        </w:rPr>
        <w:t>Росреестра</w:t>
      </w:r>
      <w:proofErr w:type="spellEnd"/>
      <w:r w:rsidRPr="00A165EE">
        <w:rPr>
          <w:rFonts w:ascii="Times New Roman" w:hAnsi="Times New Roman" w:cs="Times New Roman"/>
          <w:b/>
          <w:i/>
        </w:rPr>
        <w:t xml:space="preserve"> </w:t>
      </w:r>
    </w:p>
    <w:p w:rsidR="006C743A" w:rsidRPr="00A165EE" w:rsidRDefault="006C743A" w:rsidP="00422A52">
      <w:pPr>
        <w:pStyle w:val="ConsPlusNormal"/>
        <w:rPr>
          <w:rFonts w:ascii="Times New Roman" w:hAnsi="Times New Roman" w:cs="Times New Roman"/>
          <w:color w:val="0000FF"/>
          <w:u w:val="single"/>
        </w:rPr>
      </w:pPr>
      <w:r w:rsidRPr="00A165EE">
        <w:rPr>
          <w:rFonts w:ascii="Times New Roman" w:hAnsi="Times New Roman" w:cs="Times New Roman"/>
          <w:b/>
          <w:i/>
        </w:rPr>
        <w:t>по Новосибирской области</w:t>
      </w:r>
      <w:r w:rsidRPr="00A165EE">
        <w:rPr>
          <w:rFonts w:ascii="Times New Roman" w:hAnsi="Times New Roman" w:cs="Times New Roman"/>
        </w:rPr>
        <w:t xml:space="preserve"> </w:t>
      </w:r>
    </w:p>
    <w:p w:rsidR="003414E7" w:rsidRPr="00A165EE" w:rsidRDefault="003414E7" w:rsidP="00422A52">
      <w:pPr>
        <w:ind w:firstLine="709"/>
        <w:jc w:val="both"/>
      </w:pPr>
    </w:p>
    <w:p w:rsidR="006C743A" w:rsidRPr="00A165EE" w:rsidRDefault="006C743A" w:rsidP="00422A52">
      <w:pPr>
        <w:pStyle w:val="2"/>
        <w:shd w:val="clear" w:color="auto" w:fill="FFFFFF"/>
        <w:spacing w:before="0" w:after="0"/>
        <w:jc w:val="center"/>
        <w:rPr>
          <w:rFonts w:ascii="Times New Roman" w:hAnsi="Times New Roman" w:cs="Times New Roman"/>
          <w:bCs w:val="0"/>
          <w:i w:val="0"/>
          <w:sz w:val="20"/>
          <w:szCs w:val="20"/>
        </w:rPr>
      </w:pPr>
      <w:r w:rsidRPr="00A165EE">
        <w:rPr>
          <w:rFonts w:ascii="Times New Roman" w:hAnsi="Times New Roman" w:cs="Times New Roman"/>
          <w:bCs w:val="0"/>
          <w:i w:val="0"/>
          <w:sz w:val="20"/>
          <w:szCs w:val="20"/>
        </w:rPr>
        <w:t>Как исправить ошибку, допущенную при определении кадастровой стоимости</w:t>
      </w:r>
    </w:p>
    <w:p w:rsidR="006C743A" w:rsidRPr="00A165EE" w:rsidRDefault="006C743A" w:rsidP="00422A52">
      <w:pPr>
        <w:ind w:firstLine="709"/>
        <w:jc w:val="both"/>
      </w:pPr>
      <w:r w:rsidRPr="00A165EE">
        <w:t>В процессе проведения кадастровой оценки и определения кадастровой стоимости объектов недвижимости не исключается возможность возникновения ошибок.</w:t>
      </w:r>
    </w:p>
    <w:p w:rsidR="006C743A" w:rsidRPr="00A165EE" w:rsidRDefault="006C743A" w:rsidP="00422A52">
      <w:pPr>
        <w:shd w:val="clear" w:color="auto" w:fill="FFFFFF"/>
        <w:ind w:firstLine="709"/>
        <w:jc w:val="both"/>
        <w:rPr>
          <w:bCs/>
        </w:rPr>
      </w:pPr>
      <w:r w:rsidRPr="00A165EE">
        <w:rPr>
          <w:bCs/>
        </w:rPr>
        <w:t>Такие ошибки могут быть единичными, если они влияют на кадастровую стоимость одного объекта недвижимости, или системными, если они допущены в отношении нескольких объектов недвижимости.</w:t>
      </w:r>
    </w:p>
    <w:p w:rsidR="006C743A" w:rsidRPr="00A165EE" w:rsidRDefault="006C743A" w:rsidP="00422A52">
      <w:pPr>
        <w:shd w:val="clear" w:color="auto" w:fill="FFFFFF"/>
        <w:ind w:firstLine="709"/>
        <w:jc w:val="both"/>
        <w:rPr>
          <w:bCs/>
        </w:rPr>
      </w:pPr>
      <w:r w:rsidRPr="00A165EE">
        <w:rPr>
          <w:bCs/>
        </w:rPr>
        <w:t>Если у правообладателей объектов недвижимости возникли вопросы по величине кадастровой стоимости, они могут обратиться с заявлением об исправлении ошибок</w:t>
      </w:r>
      <w:bookmarkStart w:id="0" w:name="dst100222"/>
      <w:bookmarkEnd w:id="0"/>
      <w:r w:rsidRPr="00A165EE">
        <w:rPr>
          <w:bCs/>
        </w:rPr>
        <w:t xml:space="preserve">, допущенных при определении кадастровой стоимости, </w:t>
      </w:r>
      <w:r w:rsidRPr="00A165EE">
        <w:t xml:space="preserve">в </w:t>
      </w:r>
      <w:r w:rsidRPr="00A165EE">
        <w:rPr>
          <w:bCs/>
        </w:rPr>
        <w:t>государственное бюджетное учреждение Новосибирской области «Новосибирский центр кадастровой оценки и инвентаризации» (ГБУ НСО «ЦКО и БТИ»). Такое заявление может подать любое юридическое и физическое лицо, орган государственной власти, орган местного самоуправления.</w:t>
      </w:r>
    </w:p>
    <w:p w:rsidR="006C743A" w:rsidRPr="00A165EE" w:rsidRDefault="006C743A" w:rsidP="00422A52">
      <w:pPr>
        <w:ind w:firstLine="709"/>
        <w:jc w:val="both"/>
        <w:rPr>
          <w:bCs/>
        </w:rPr>
      </w:pPr>
      <w:r w:rsidRPr="00A165EE">
        <w:rPr>
          <w:bCs/>
        </w:rPr>
        <w:t xml:space="preserve">Форма заявления об исправлении ошибок, допущенных при определении кадастровой стоимости, и требования к его заполнению  установлены приказом </w:t>
      </w:r>
      <w:proofErr w:type="spellStart"/>
      <w:r w:rsidRPr="00A165EE">
        <w:rPr>
          <w:bCs/>
        </w:rPr>
        <w:t>Росреестра</w:t>
      </w:r>
      <w:proofErr w:type="spellEnd"/>
      <w:r w:rsidRPr="00A165EE">
        <w:rPr>
          <w:bCs/>
        </w:rPr>
        <w:t xml:space="preserve"> от 06.08.2020 № </w:t>
      </w:r>
      <w:proofErr w:type="gramStart"/>
      <w:r w:rsidRPr="00A165EE">
        <w:rPr>
          <w:bCs/>
        </w:rPr>
        <w:t>П</w:t>
      </w:r>
      <w:proofErr w:type="gramEnd"/>
      <w:r w:rsidRPr="00A165EE">
        <w:rPr>
          <w:bCs/>
        </w:rPr>
        <w:t xml:space="preserve">/0286. </w:t>
      </w:r>
    </w:p>
    <w:p w:rsidR="006C743A" w:rsidRPr="00A165EE" w:rsidRDefault="006C743A" w:rsidP="00422A52">
      <w:pPr>
        <w:ind w:firstLine="709"/>
        <w:jc w:val="both"/>
        <w:rPr>
          <w:bCs/>
        </w:rPr>
      </w:pPr>
      <w:r w:rsidRPr="00A165EE">
        <w:rPr>
          <w:bCs/>
        </w:rPr>
        <w:t>Заявитель может представить заявление в ГБУ НСО «ЦКО и БТИ» лично, почтовым отправлением, по адресу электронной почты.</w:t>
      </w:r>
    </w:p>
    <w:p w:rsidR="006C743A" w:rsidRPr="00A165EE" w:rsidRDefault="006C743A" w:rsidP="00422A52">
      <w:pPr>
        <w:ind w:firstLine="709"/>
        <w:jc w:val="both"/>
        <w:rPr>
          <w:bCs/>
        </w:rPr>
      </w:pPr>
      <w:r w:rsidRPr="00A165EE">
        <w:rPr>
          <w:bCs/>
        </w:rPr>
        <w:t>Бюджетное учреждение рассматривает заявление в течение тридцати календарных дней со дня его поступления. По итогам рассмотрения заявления бюджетным учреждением могут быть приняты решения:</w:t>
      </w:r>
    </w:p>
    <w:p w:rsidR="006C743A" w:rsidRPr="00A165EE" w:rsidRDefault="006C743A" w:rsidP="00422A52">
      <w:pPr>
        <w:ind w:firstLine="709"/>
        <w:jc w:val="both"/>
        <w:rPr>
          <w:bCs/>
        </w:rPr>
      </w:pPr>
      <w:r w:rsidRPr="00A165EE">
        <w:rPr>
          <w:bCs/>
        </w:rPr>
        <w:lastRenderedPageBreak/>
        <w:t>- об удовлетворении заявления и необходимости пересчета кадастровой стоимости, в связи с наличием ошибок, допущенных при определении кадастровой стоимости;</w:t>
      </w:r>
    </w:p>
    <w:p w:rsidR="006C743A" w:rsidRPr="00A165EE" w:rsidRDefault="006C743A" w:rsidP="00422A52">
      <w:pPr>
        <w:ind w:firstLine="709"/>
        <w:jc w:val="both"/>
        <w:rPr>
          <w:bCs/>
        </w:rPr>
      </w:pPr>
      <w:r w:rsidRPr="00A165EE">
        <w:rPr>
          <w:bCs/>
        </w:rPr>
        <w:t>- об отказе в пересчете кадастровой стоимости, если наличие ошибок, допущенных при определении кадастровой стоимости, не выявлено.</w:t>
      </w:r>
    </w:p>
    <w:p w:rsidR="006C743A" w:rsidRPr="00A165EE" w:rsidRDefault="006C743A" w:rsidP="00422A52">
      <w:pPr>
        <w:shd w:val="clear" w:color="auto" w:fill="FFFFFF"/>
        <w:ind w:firstLine="709"/>
        <w:jc w:val="both"/>
        <w:rPr>
          <w:bCs/>
        </w:rPr>
      </w:pPr>
      <w:r w:rsidRPr="00A165EE">
        <w:rPr>
          <w:bCs/>
        </w:rPr>
        <w:t>Исправленная кадастровая стоимость вносится в Единый государственный реестр недвижимости.</w:t>
      </w:r>
    </w:p>
    <w:p w:rsidR="006C743A" w:rsidRPr="00A165EE" w:rsidRDefault="006C743A" w:rsidP="00422A52">
      <w:pPr>
        <w:ind w:firstLine="709"/>
        <w:jc w:val="both"/>
        <w:rPr>
          <w:bCs/>
        </w:rPr>
      </w:pPr>
      <w:r w:rsidRPr="00A165EE">
        <w:rPr>
          <w:bCs/>
        </w:rPr>
        <w:t>Официальный сайт ГБУ НСО «ЦКО и БТИ» - </w:t>
      </w:r>
      <w:hyperlink r:id="rId11" w:history="1">
        <w:r w:rsidRPr="00A165EE">
          <w:rPr>
            <w:rStyle w:val="a3"/>
          </w:rPr>
          <w:t>http://noti.ru</w:t>
        </w:r>
      </w:hyperlink>
      <w:r w:rsidRPr="00A165EE">
        <w:rPr>
          <w:bCs/>
        </w:rPr>
        <w:t>.</w:t>
      </w:r>
    </w:p>
    <w:p w:rsidR="006C743A" w:rsidRPr="00A165EE" w:rsidRDefault="006C743A" w:rsidP="00422A52">
      <w:pPr>
        <w:pStyle w:val="ConsPlusNormal"/>
        <w:jc w:val="right"/>
        <w:rPr>
          <w:rFonts w:ascii="Times New Roman" w:hAnsi="Times New Roman" w:cs="Times New Roman"/>
          <w:b/>
          <w:i/>
        </w:rPr>
      </w:pPr>
    </w:p>
    <w:p w:rsidR="006C743A" w:rsidRPr="00A165EE" w:rsidRDefault="006C743A" w:rsidP="00422A52">
      <w:pPr>
        <w:pStyle w:val="ConsPlusNormal"/>
        <w:rPr>
          <w:rFonts w:ascii="Times New Roman" w:hAnsi="Times New Roman" w:cs="Times New Roman"/>
          <w:b/>
          <w:i/>
        </w:rPr>
      </w:pPr>
      <w:r w:rsidRPr="00A165EE">
        <w:rPr>
          <w:rFonts w:ascii="Times New Roman" w:hAnsi="Times New Roman" w:cs="Times New Roman"/>
          <w:b/>
          <w:i/>
        </w:rPr>
        <w:t xml:space="preserve">Материал подготовлен Управлением </w:t>
      </w:r>
      <w:proofErr w:type="spellStart"/>
      <w:r w:rsidRPr="00A165EE">
        <w:rPr>
          <w:rFonts w:ascii="Times New Roman" w:hAnsi="Times New Roman" w:cs="Times New Roman"/>
          <w:b/>
          <w:i/>
        </w:rPr>
        <w:t>Росреестра</w:t>
      </w:r>
      <w:proofErr w:type="spellEnd"/>
      <w:r w:rsidRPr="00A165EE">
        <w:rPr>
          <w:rFonts w:ascii="Times New Roman" w:hAnsi="Times New Roman" w:cs="Times New Roman"/>
          <w:b/>
          <w:i/>
        </w:rPr>
        <w:t xml:space="preserve"> </w:t>
      </w:r>
    </w:p>
    <w:p w:rsidR="006C743A" w:rsidRPr="00A165EE" w:rsidRDefault="006C743A" w:rsidP="00422A52">
      <w:pPr>
        <w:pStyle w:val="ConsPlusNormal"/>
        <w:rPr>
          <w:rFonts w:ascii="Times New Roman" w:hAnsi="Times New Roman" w:cs="Times New Roman"/>
          <w:color w:val="0000FF"/>
          <w:u w:val="single"/>
        </w:rPr>
      </w:pPr>
      <w:r w:rsidRPr="00A165EE">
        <w:rPr>
          <w:rFonts w:ascii="Times New Roman" w:hAnsi="Times New Roman" w:cs="Times New Roman"/>
          <w:b/>
          <w:i/>
        </w:rPr>
        <w:t>по Новосибирской области</w:t>
      </w:r>
      <w:r w:rsidRPr="00A165EE">
        <w:rPr>
          <w:rFonts w:ascii="Times New Roman" w:hAnsi="Times New Roman" w:cs="Times New Roman"/>
        </w:rPr>
        <w:t xml:space="preserve"> </w:t>
      </w:r>
    </w:p>
    <w:p w:rsidR="006C743A" w:rsidRPr="00A165EE" w:rsidRDefault="006C743A" w:rsidP="00422A52">
      <w:pPr>
        <w:ind w:firstLine="709"/>
        <w:jc w:val="both"/>
      </w:pPr>
    </w:p>
    <w:p w:rsidR="00A165EE" w:rsidRPr="00A165EE" w:rsidRDefault="00A165EE" w:rsidP="00A165EE">
      <w:pPr>
        <w:tabs>
          <w:tab w:val="left" w:pos="6237"/>
        </w:tabs>
        <w:jc w:val="center"/>
        <w:rPr>
          <w:b/>
        </w:rPr>
      </w:pPr>
      <w:r w:rsidRPr="00A165EE">
        <w:rPr>
          <w:b/>
        </w:rPr>
        <w:t>СОВЕТ ДЕПУТАТОВ</w:t>
      </w:r>
    </w:p>
    <w:p w:rsidR="00A165EE" w:rsidRPr="00A165EE" w:rsidRDefault="00A165EE" w:rsidP="00A165EE">
      <w:pPr>
        <w:tabs>
          <w:tab w:val="left" w:pos="6237"/>
        </w:tabs>
        <w:jc w:val="center"/>
        <w:rPr>
          <w:b/>
        </w:rPr>
      </w:pPr>
      <w:r w:rsidRPr="00A165EE">
        <w:rPr>
          <w:b/>
        </w:rPr>
        <w:t>МАЛЫШЕВСКОГО СЕЛЬСОВЕТА</w:t>
      </w:r>
    </w:p>
    <w:p w:rsidR="00A165EE" w:rsidRPr="00A165EE" w:rsidRDefault="00A165EE" w:rsidP="00A165EE">
      <w:pPr>
        <w:tabs>
          <w:tab w:val="left" w:pos="6237"/>
        </w:tabs>
        <w:jc w:val="center"/>
        <w:rPr>
          <w:b/>
        </w:rPr>
      </w:pPr>
      <w:r w:rsidRPr="00A165EE">
        <w:rPr>
          <w:b/>
        </w:rPr>
        <w:t>Сузунского района Новосибирской области</w:t>
      </w:r>
    </w:p>
    <w:p w:rsidR="00A165EE" w:rsidRPr="00A165EE" w:rsidRDefault="00A165EE" w:rsidP="00A165EE">
      <w:pPr>
        <w:tabs>
          <w:tab w:val="left" w:pos="6237"/>
        </w:tabs>
        <w:jc w:val="center"/>
        <w:rPr>
          <w:b/>
        </w:rPr>
      </w:pPr>
      <w:r w:rsidRPr="00A165EE">
        <w:rPr>
          <w:b/>
        </w:rPr>
        <w:t>РЕШЕНИЕ</w:t>
      </w:r>
    </w:p>
    <w:p w:rsidR="00A165EE" w:rsidRPr="00A165EE" w:rsidRDefault="00A165EE" w:rsidP="00A165EE">
      <w:pPr>
        <w:tabs>
          <w:tab w:val="left" w:pos="6237"/>
        </w:tabs>
        <w:jc w:val="center"/>
        <w:rPr>
          <w:b/>
        </w:rPr>
      </w:pPr>
      <w:r w:rsidRPr="00A165EE">
        <w:rPr>
          <w:b/>
        </w:rPr>
        <w:t>пятой сессии шестого созыва</w:t>
      </w:r>
    </w:p>
    <w:p w:rsidR="00A165EE" w:rsidRPr="00A165EE" w:rsidRDefault="00A165EE" w:rsidP="00A165EE">
      <w:pPr>
        <w:tabs>
          <w:tab w:val="left" w:pos="6237"/>
        </w:tabs>
        <w:jc w:val="center"/>
        <w:rPr>
          <w:b/>
        </w:rPr>
      </w:pPr>
    </w:p>
    <w:p w:rsidR="00A165EE" w:rsidRPr="00A165EE" w:rsidRDefault="00A165EE" w:rsidP="00A165EE">
      <w:pPr>
        <w:tabs>
          <w:tab w:val="left" w:pos="6237"/>
        </w:tabs>
      </w:pPr>
      <w:r w:rsidRPr="00A165EE">
        <w:t>30.12.2020</w:t>
      </w:r>
      <w:r w:rsidRPr="00A165EE">
        <w:tab/>
      </w:r>
      <w:r w:rsidRPr="00A165EE">
        <w:tab/>
      </w:r>
      <w:r w:rsidRPr="00A165EE">
        <w:tab/>
      </w:r>
      <w:r w:rsidRPr="00A165EE">
        <w:tab/>
      </w:r>
      <w:r w:rsidRPr="00A165EE">
        <w:tab/>
        <w:t xml:space="preserve">         № 25</w:t>
      </w:r>
    </w:p>
    <w:p w:rsidR="00A165EE" w:rsidRPr="00A165EE" w:rsidRDefault="00A165EE" w:rsidP="00A165EE">
      <w:pPr>
        <w:tabs>
          <w:tab w:val="left" w:pos="6237"/>
        </w:tabs>
        <w:jc w:val="both"/>
      </w:pPr>
      <w:r w:rsidRPr="00A165EE">
        <w:t>О бюджете Малышевского сельсовета</w:t>
      </w:r>
      <w:r w:rsidR="00881298">
        <w:t xml:space="preserve"> </w:t>
      </w:r>
      <w:r w:rsidRPr="00A165EE">
        <w:t>Сузунского района Новосибирской области</w:t>
      </w:r>
      <w:r w:rsidR="00881298">
        <w:t xml:space="preserve"> </w:t>
      </w:r>
      <w:r w:rsidRPr="00A165EE">
        <w:t>на 2021 год и плановый период 2022 – 2023 годов</w:t>
      </w:r>
    </w:p>
    <w:p w:rsidR="00A165EE" w:rsidRPr="00A165EE" w:rsidRDefault="00A165EE" w:rsidP="00A165EE">
      <w:pPr>
        <w:tabs>
          <w:tab w:val="left" w:pos="6237"/>
        </w:tabs>
      </w:pPr>
    </w:p>
    <w:p w:rsidR="00A165EE" w:rsidRPr="00A165EE" w:rsidRDefault="00A165EE" w:rsidP="00A165EE">
      <w:pPr>
        <w:ind w:firstLine="720"/>
        <w:jc w:val="both"/>
      </w:pPr>
      <w:r w:rsidRPr="00A165EE">
        <w:t>Совет депутатов Малышевского сельсовета Сузунского района Новосибирской области,</w:t>
      </w:r>
    </w:p>
    <w:p w:rsidR="00A165EE" w:rsidRPr="00A165EE" w:rsidRDefault="00A165EE" w:rsidP="00A165EE">
      <w:r w:rsidRPr="00A165EE">
        <w:t>РЕШИЛ:</w:t>
      </w:r>
    </w:p>
    <w:p w:rsidR="00881298" w:rsidRPr="00881298" w:rsidRDefault="00881298" w:rsidP="00881298">
      <w:pPr>
        <w:ind w:firstLine="720"/>
        <w:rPr>
          <w:b/>
        </w:rPr>
      </w:pPr>
      <w:r w:rsidRPr="00881298">
        <w:rPr>
          <w:b/>
        </w:rPr>
        <w:t>Статья 1</w:t>
      </w:r>
    </w:p>
    <w:p w:rsidR="00881298" w:rsidRPr="00881298" w:rsidRDefault="00881298" w:rsidP="00881298">
      <w:pPr>
        <w:ind w:firstLine="720"/>
        <w:jc w:val="both"/>
      </w:pPr>
      <w:r w:rsidRPr="00881298">
        <w:t>1. Утвердить основные характеристики бюджета Малышевского сельсовета Сузунского района Новосибирской области (далее – местный бюджет) на 2021 год:</w:t>
      </w:r>
    </w:p>
    <w:p w:rsidR="00881298" w:rsidRPr="00881298" w:rsidRDefault="00881298" w:rsidP="00881298">
      <w:pPr>
        <w:ind w:firstLine="720"/>
        <w:jc w:val="both"/>
      </w:pPr>
      <w:r w:rsidRPr="00881298">
        <w:t>1) прогнозируемый общий объем доходов местного бюджета в сумме 6999987 руб., в том числе объем безвозмездных поступлений в сумме 5209897,00 руб., из них объем межбюджетных трансфертов, получаемых из других бюджетов бюджетной системы Российской Федерации, в сумме 5209897,00 руб.;</w:t>
      </w:r>
    </w:p>
    <w:p w:rsidR="00881298" w:rsidRPr="00881298" w:rsidRDefault="00881298" w:rsidP="00881298">
      <w:pPr>
        <w:ind w:firstLine="720"/>
        <w:jc w:val="both"/>
      </w:pPr>
      <w:r w:rsidRPr="00881298">
        <w:t>2) общий объем расходов местного бюджета в сумме 7025753,45 руб.;</w:t>
      </w:r>
    </w:p>
    <w:p w:rsidR="00881298" w:rsidRPr="00881298" w:rsidRDefault="00881298" w:rsidP="00881298">
      <w:pPr>
        <w:ind w:firstLine="720"/>
        <w:jc w:val="both"/>
      </w:pPr>
      <w:r w:rsidRPr="00881298">
        <w:t>3) дефицит местного бюджета в сумме 25766,45 руб.</w:t>
      </w:r>
    </w:p>
    <w:p w:rsidR="00881298" w:rsidRPr="00881298" w:rsidRDefault="00881298" w:rsidP="00881298">
      <w:pPr>
        <w:ind w:firstLine="720"/>
        <w:jc w:val="both"/>
      </w:pPr>
      <w:r w:rsidRPr="00881298">
        <w:t>2. Утвердить основные характеристики местного бюджета на 2022год и на 2023 год:</w:t>
      </w:r>
    </w:p>
    <w:p w:rsidR="00881298" w:rsidRPr="00881298" w:rsidRDefault="00881298" w:rsidP="00881298">
      <w:pPr>
        <w:ind w:firstLine="720"/>
        <w:jc w:val="both"/>
      </w:pPr>
      <w:proofErr w:type="gramStart"/>
      <w:r w:rsidRPr="00881298">
        <w:t>2.1. прогнозируемый общий объем доходов местного бюджета на 2022 год в сумме 5892172,00 руб., в том числе объем безвозмездных поступлений в сумме 3871314,00 руб., из них объем межбюджетных трансфертов, получаемых из других бюджетов бюджетной системы Российской Федерации, в сумме 3871314,00 руб., и на 2023 год в сумме 6385963,00 руб., в том числе безвозмездных поступлений 4287163,00 руб., из них объем межбюджетных</w:t>
      </w:r>
      <w:proofErr w:type="gramEnd"/>
      <w:r w:rsidRPr="00881298">
        <w:t xml:space="preserve"> трансфертов, получаемых из других бюджетов бюджетной системы Российской Федерации, в сумме 4287163,00 руб.;</w:t>
      </w:r>
    </w:p>
    <w:p w:rsidR="00881298" w:rsidRPr="00881298" w:rsidRDefault="00881298" w:rsidP="00881298">
      <w:pPr>
        <w:ind w:firstLine="720"/>
        <w:jc w:val="both"/>
      </w:pPr>
      <w:r w:rsidRPr="00881298">
        <w:t>2.2. общий объем расходов местного бюджета на 2022 год в сумме 5892174,00 руб., в том числе условно утвержденные расходы в сумме 144524 руб., и на 2023 год в сумме 6385963,00 руб., в том числе условно утвержденные расходы в сумме 313515,00 руб.;</w:t>
      </w:r>
    </w:p>
    <w:p w:rsidR="00881298" w:rsidRPr="00881298" w:rsidRDefault="00881298" w:rsidP="00881298">
      <w:pPr>
        <w:ind w:firstLine="720"/>
        <w:jc w:val="both"/>
      </w:pPr>
      <w:r w:rsidRPr="00881298">
        <w:t>2.3. дефицит местного бюджета на 2022, 2023 годы в сумме 0,00 руб.</w:t>
      </w:r>
    </w:p>
    <w:p w:rsidR="00881298" w:rsidRPr="00881298" w:rsidRDefault="00881298" w:rsidP="00881298">
      <w:pPr>
        <w:ind w:firstLine="720"/>
        <w:jc w:val="both"/>
        <w:rPr>
          <w:b/>
        </w:rPr>
      </w:pPr>
      <w:r w:rsidRPr="00881298">
        <w:rPr>
          <w:b/>
        </w:rPr>
        <w:t>Статья 2</w:t>
      </w:r>
    </w:p>
    <w:p w:rsidR="00881298" w:rsidRPr="00881298" w:rsidRDefault="00881298" w:rsidP="00881298">
      <w:pPr>
        <w:ind w:firstLine="720"/>
        <w:jc w:val="both"/>
      </w:pPr>
      <w:r w:rsidRPr="00881298">
        <w:t>1. Утвердить перечень главных администраторов доходов местного бюджета на 2021 год и плановый период 2022 и 2023 годов согласно таблице 1 приложения 1 к настоящему решению.</w:t>
      </w:r>
    </w:p>
    <w:p w:rsidR="00881298" w:rsidRPr="00881298" w:rsidRDefault="00881298" w:rsidP="00881298">
      <w:pPr>
        <w:ind w:firstLine="720"/>
        <w:jc w:val="both"/>
      </w:pPr>
      <w:r w:rsidRPr="00881298">
        <w:t xml:space="preserve">2. Утвердить перечень главных </w:t>
      </w:r>
      <w:proofErr w:type="gramStart"/>
      <w:r w:rsidRPr="00881298">
        <w:t>администраторов источников финансирования дефицита местного бюджета</w:t>
      </w:r>
      <w:proofErr w:type="gramEnd"/>
      <w:r w:rsidRPr="00881298">
        <w:t xml:space="preserve"> на 2021 год и плановый период 2022 и 2023 годов согласно таблице 2 приложения 1 к настоящему решению.</w:t>
      </w:r>
    </w:p>
    <w:p w:rsidR="00881298" w:rsidRPr="00881298" w:rsidRDefault="00881298" w:rsidP="00881298">
      <w:pPr>
        <w:ind w:firstLine="720"/>
        <w:jc w:val="both"/>
      </w:pPr>
      <w:r w:rsidRPr="00881298">
        <w:rPr>
          <w:b/>
        </w:rPr>
        <w:t>Статья 3</w:t>
      </w:r>
    </w:p>
    <w:p w:rsidR="00881298" w:rsidRPr="00881298" w:rsidRDefault="00881298" w:rsidP="00881298">
      <w:pPr>
        <w:ind w:firstLine="720"/>
        <w:jc w:val="both"/>
      </w:pPr>
      <w:r w:rsidRPr="00881298">
        <w:t xml:space="preserve"> </w:t>
      </w:r>
      <w:proofErr w:type="gramStart"/>
      <w:r w:rsidRPr="00881298">
        <w:t>Установить, что доходы  бюджета поселения на 2021 год и плановый период 2022 - 2023 годов формируются за счет доходов предусмотренных законодательством Российской Федерации о налогах и сборах, пеней и штрафов по ним, в том числе от налоговых и неналоговых доходов, отчислений от акцизов на автомобильный прямогонный бензин, дизельное топливо, моторные масла для дизельных и (или) карбюраторных (</w:t>
      </w:r>
      <w:proofErr w:type="spellStart"/>
      <w:r w:rsidRPr="00881298">
        <w:t>инжекторных</w:t>
      </w:r>
      <w:proofErr w:type="spellEnd"/>
      <w:r w:rsidRPr="00881298">
        <w:t>) двигателей производимые на территории</w:t>
      </w:r>
      <w:proofErr w:type="gramEnd"/>
      <w:r w:rsidRPr="00881298">
        <w:t xml:space="preserve"> Российской Федерации </w:t>
      </w:r>
      <w:proofErr w:type="gramStart"/>
      <w:r w:rsidRPr="00881298">
        <w:t>согласно нормативов</w:t>
      </w:r>
      <w:proofErr w:type="gramEnd"/>
      <w:r w:rsidRPr="00881298">
        <w:t>, установленных Законом Новосибирской области и за счет дополнительных нормативов, установленных Законом Новосибирской области от 07.11.2011 № 132-ОЗ, а также за счет безвозмездных перечислений.</w:t>
      </w:r>
    </w:p>
    <w:p w:rsidR="00881298" w:rsidRPr="00881298" w:rsidRDefault="00881298" w:rsidP="00881298">
      <w:pPr>
        <w:ind w:firstLine="720"/>
        <w:jc w:val="both"/>
      </w:pPr>
      <w:r w:rsidRPr="00881298">
        <w:rPr>
          <w:b/>
        </w:rPr>
        <w:t>Статья 4</w:t>
      </w:r>
    </w:p>
    <w:p w:rsidR="00881298" w:rsidRPr="00881298" w:rsidRDefault="00881298" w:rsidP="00881298">
      <w:pPr>
        <w:ind w:firstLine="720"/>
        <w:jc w:val="both"/>
      </w:pPr>
      <w:r w:rsidRPr="00881298">
        <w:t>Установить 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в бюджет Малышевского сельсовета Сузунского района Новосибирской области на 2021 год и плановый период 2022 и 2023 годов согласно приложению 2 к настоящему решению.</w:t>
      </w:r>
    </w:p>
    <w:p w:rsidR="00881298" w:rsidRPr="00881298" w:rsidRDefault="00881298" w:rsidP="00881298">
      <w:pPr>
        <w:ind w:firstLine="720"/>
        <w:jc w:val="both"/>
      </w:pPr>
      <w:r w:rsidRPr="00881298">
        <w:rPr>
          <w:b/>
        </w:rPr>
        <w:t>Статья 5</w:t>
      </w:r>
    </w:p>
    <w:p w:rsidR="00881298" w:rsidRPr="00881298" w:rsidRDefault="00881298" w:rsidP="00881298">
      <w:pPr>
        <w:ind w:firstLine="720"/>
        <w:jc w:val="both"/>
      </w:pPr>
      <w:r w:rsidRPr="00881298">
        <w:t xml:space="preserve">1. </w:t>
      </w:r>
      <w:proofErr w:type="gramStart"/>
      <w:r w:rsidRPr="00881298">
        <w:t xml:space="preserve">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(муниципальным программ и </w:t>
      </w:r>
      <w:proofErr w:type="spellStart"/>
      <w:r w:rsidRPr="00881298">
        <w:t>непрогамным</w:t>
      </w:r>
      <w:proofErr w:type="spellEnd"/>
      <w:r w:rsidRPr="00881298">
        <w:t xml:space="preserve"> направлениям деятельности), группам и подгруппам видов расходов классификации расходов местного бюджета на 2021 и плановый период 2022 и 2023 годов согласно таблице 1 приложения 3 к настоящему решению.</w:t>
      </w:r>
      <w:proofErr w:type="gramEnd"/>
    </w:p>
    <w:p w:rsidR="00881298" w:rsidRPr="00881298" w:rsidRDefault="00881298" w:rsidP="00881298">
      <w:pPr>
        <w:tabs>
          <w:tab w:val="left" w:pos="6237"/>
        </w:tabs>
        <w:ind w:left="510"/>
        <w:jc w:val="both"/>
      </w:pPr>
      <w:r w:rsidRPr="00881298">
        <w:t xml:space="preserve">2. Утвердить ведомственную структуру расходов местного бюджета на 2021 и </w:t>
      </w:r>
    </w:p>
    <w:p w:rsidR="00881298" w:rsidRPr="00881298" w:rsidRDefault="00881298" w:rsidP="00881298">
      <w:pPr>
        <w:tabs>
          <w:tab w:val="left" w:pos="6237"/>
        </w:tabs>
        <w:jc w:val="both"/>
      </w:pPr>
      <w:r w:rsidRPr="00881298">
        <w:t xml:space="preserve">плановый период 2022 и 2023 годов согласно таблице 1 приложения 4 к настоящему решению. </w:t>
      </w:r>
    </w:p>
    <w:p w:rsidR="00881298" w:rsidRPr="00881298" w:rsidRDefault="00881298" w:rsidP="00881298">
      <w:pPr>
        <w:tabs>
          <w:tab w:val="left" w:pos="6237"/>
        </w:tabs>
        <w:ind w:left="510"/>
        <w:jc w:val="both"/>
      </w:pPr>
      <w:r w:rsidRPr="00881298">
        <w:t xml:space="preserve">3. Утвердить источники финансирования дефицита местного бюджета </w:t>
      </w:r>
      <w:proofErr w:type="gramStart"/>
      <w:r w:rsidRPr="00881298">
        <w:t>на</w:t>
      </w:r>
      <w:proofErr w:type="gramEnd"/>
      <w:r w:rsidRPr="00881298">
        <w:t xml:space="preserve"> </w:t>
      </w:r>
    </w:p>
    <w:p w:rsidR="00881298" w:rsidRPr="00881298" w:rsidRDefault="00881298" w:rsidP="00881298">
      <w:pPr>
        <w:tabs>
          <w:tab w:val="left" w:pos="6237"/>
        </w:tabs>
        <w:jc w:val="both"/>
      </w:pPr>
      <w:r w:rsidRPr="00881298">
        <w:t>2021 и плановый период 2022 и 2023 годов согласно таблице 1 приложения 5 к настоящему решению.</w:t>
      </w:r>
    </w:p>
    <w:p w:rsidR="00881298" w:rsidRPr="00881298" w:rsidRDefault="00881298" w:rsidP="00881298">
      <w:pPr>
        <w:tabs>
          <w:tab w:val="left" w:pos="6237"/>
        </w:tabs>
        <w:ind w:left="510"/>
        <w:jc w:val="both"/>
      </w:pPr>
      <w:r w:rsidRPr="00881298">
        <w:rPr>
          <w:b/>
        </w:rPr>
        <w:t>Статья</w:t>
      </w:r>
      <w:r w:rsidRPr="00881298">
        <w:t xml:space="preserve"> </w:t>
      </w:r>
      <w:r w:rsidRPr="00881298">
        <w:rPr>
          <w:b/>
        </w:rPr>
        <w:t>6</w:t>
      </w:r>
    </w:p>
    <w:p w:rsidR="00881298" w:rsidRPr="00881298" w:rsidRDefault="00881298" w:rsidP="00881298">
      <w:pPr>
        <w:ind w:firstLine="720"/>
        <w:jc w:val="both"/>
      </w:pPr>
      <w:r w:rsidRPr="00881298">
        <w:lastRenderedPageBreak/>
        <w:t>Дорожный фонд Малышевского сельсовета Сузунского района Новосибирской области.</w:t>
      </w:r>
    </w:p>
    <w:p w:rsidR="00881298" w:rsidRPr="00881298" w:rsidRDefault="00881298" w:rsidP="00881298">
      <w:pPr>
        <w:ind w:firstLine="510"/>
        <w:jc w:val="both"/>
      </w:pPr>
      <w:r w:rsidRPr="00881298">
        <w:t>Утвердить объем бюджетных ассигнований дорожного фонда Малышевского сельсовета Сузунского района Новосибирской области:</w:t>
      </w:r>
    </w:p>
    <w:p w:rsidR="00881298" w:rsidRPr="00881298" w:rsidRDefault="00881298" w:rsidP="00881298">
      <w:pPr>
        <w:numPr>
          <w:ilvl w:val="0"/>
          <w:numId w:val="1"/>
        </w:numPr>
        <w:jc w:val="both"/>
      </w:pPr>
      <w:r w:rsidRPr="00881298">
        <w:t>на 2021 год в сумме 2193620,00 руб.;</w:t>
      </w:r>
    </w:p>
    <w:p w:rsidR="00881298" w:rsidRPr="00881298" w:rsidRDefault="00881298" w:rsidP="00881298">
      <w:pPr>
        <w:numPr>
          <w:ilvl w:val="0"/>
          <w:numId w:val="1"/>
        </w:numPr>
        <w:jc w:val="both"/>
      </w:pPr>
      <w:r w:rsidRPr="00881298">
        <w:t xml:space="preserve">на 2022 год в сумме 1348560,00 руб. </w:t>
      </w:r>
    </w:p>
    <w:p w:rsidR="00881298" w:rsidRPr="00881298" w:rsidRDefault="00881298" w:rsidP="00881298">
      <w:pPr>
        <w:numPr>
          <w:ilvl w:val="0"/>
          <w:numId w:val="1"/>
        </w:numPr>
        <w:jc w:val="both"/>
      </w:pPr>
      <w:r w:rsidRPr="00881298">
        <w:t xml:space="preserve"> на 2023 год в сумме 1399500,00 руб.</w:t>
      </w:r>
    </w:p>
    <w:p w:rsidR="00881298" w:rsidRPr="00881298" w:rsidRDefault="00881298" w:rsidP="00881298">
      <w:pPr>
        <w:tabs>
          <w:tab w:val="left" w:pos="6237"/>
        </w:tabs>
        <w:ind w:left="510"/>
        <w:jc w:val="both"/>
      </w:pPr>
      <w:r w:rsidRPr="00881298">
        <w:rPr>
          <w:b/>
        </w:rPr>
        <w:t>Статья 7</w:t>
      </w:r>
    </w:p>
    <w:p w:rsidR="00881298" w:rsidRPr="00881298" w:rsidRDefault="00881298" w:rsidP="00881298">
      <w:pPr>
        <w:ind w:firstLine="510"/>
        <w:jc w:val="both"/>
      </w:pPr>
      <w:r w:rsidRPr="00881298">
        <w:t>Установить, что органы местного самоуправления Малышевского сельсовета Сузунского района Новосибирской области при заключении договоров (муниципальных контрактов) на поставку товаров (работ и услуг) вправе предусматривать авансовые платежи:</w:t>
      </w:r>
    </w:p>
    <w:p w:rsidR="00881298" w:rsidRPr="00881298" w:rsidRDefault="00881298" w:rsidP="00881298">
      <w:pPr>
        <w:tabs>
          <w:tab w:val="left" w:pos="6237"/>
        </w:tabs>
        <w:ind w:left="510"/>
        <w:jc w:val="both"/>
      </w:pPr>
      <w:r w:rsidRPr="00881298">
        <w:t>- в размере 100% суммы договора (контракта) по договорам (контрактам):</w:t>
      </w:r>
    </w:p>
    <w:p w:rsidR="00881298" w:rsidRPr="00881298" w:rsidRDefault="00881298" w:rsidP="00881298">
      <w:pPr>
        <w:tabs>
          <w:tab w:val="left" w:pos="6237"/>
        </w:tabs>
        <w:ind w:left="510"/>
        <w:jc w:val="both"/>
      </w:pPr>
      <w:r w:rsidRPr="00881298">
        <w:t>а) о предоставлении услуг связи, услуг проживания в гостиницах;</w:t>
      </w:r>
    </w:p>
    <w:p w:rsidR="00881298" w:rsidRPr="00881298" w:rsidRDefault="00881298" w:rsidP="00881298">
      <w:pPr>
        <w:tabs>
          <w:tab w:val="left" w:pos="6237"/>
        </w:tabs>
        <w:ind w:left="510"/>
        <w:jc w:val="both"/>
      </w:pPr>
      <w:r w:rsidRPr="00881298">
        <w:t>б) о подписке на печатные издания и об их приобретении;</w:t>
      </w:r>
    </w:p>
    <w:p w:rsidR="00881298" w:rsidRPr="00881298" w:rsidRDefault="00881298" w:rsidP="00881298">
      <w:pPr>
        <w:tabs>
          <w:tab w:val="left" w:pos="6237"/>
        </w:tabs>
        <w:ind w:left="510"/>
        <w:jc w:val="both"/>
      </w:pPr>
      <w:r w:rsidRPr="00881298">
        <w:t>в) об обучении на курсах повышения квалификации;</w:t>
      </w:r>
    </w:p>
    <w:p w:rsidR="00881298" w:rsidRPr="00881298" w:rsidRDefault="00881298" w:rsidP="00881298">
      <w:pPr>
        <w:tabs>
          <w:tab w:val="left" w:pos="6237"/>
        </w:tabs>
        <w:ind w:left="510"/>
        <w:jc w:val="both"/>
      </w:pPr>
      <w:r w:rsidRPr="00881298">
        <w:t>г) о приобретения ави</w:t>
      </w:r>
      <w:proofErr w:type="gramStart"/>
      <w:r w:rsidRPr="00881298">
        <w:t>а-</w:t>
      </w:r>
      <w:proofErr w:type="gramEnd"/>
      <w:r w:rsidRPr="00881298">
        <w:t xml:space="preserve"> и железнодорожных билетов, билетов для проезда городским и пригородным транспортом, путевок на санаторно-курортное лечение;</w:t>
      </w:r>
    </w:p>
    <w:p w:rsidR="00881298" w:rsidRPr="00881298" w:rsidRDefault="00881298" w:rsidP="00881298">
      <w:pPr>
        <w:tabs>
          <w:tab w:val="left" w:pos="6237"/>
        </w:tabs>
        <w:ind w:left="510"/>
        <w:jc w:val="both"/>
      </w:pPr>
      <w:proofErr w:type="spellStart"/>
      <w:r w:rsidRPr="00881298">
        <w:t>д</w:t>
      </w:r>
      <w:proofErr w:type="spellEnd"/>
      <w:r w:rsidRPr="00881298">
        <w:t>) страхования;</w:t>
      </w:r>
    </w:p>
    <w:p w:rsidR="00881298" w:rsidRPr="00881298" w:rsidRDefault="00881298" w:rsidP="00881298">
      <w:pPr>
        <w:tabs>
          <w:tab w:val="left" w:pos="6237"/>
        </w:tabs>
        <w:ind w:left="510"/>
        <w:jc w:val="both"/>
      </w:pPr>
      <w:r w:rsidRPr="00881298">
        <w:t>- в размере 90% суммы договора по договорам (муниципальным контрактам) об осуществлении технологического присоединения к электрическим сетям;</w:t>
      </w:r>
    </w:p>
    <w:p w:rsidR="00881298" w:rsidRPr="00881298" w:rsidRDefault="00881298" w:rsidP="00881298">
      <w:pPr>
        <w:tabs>
          <w:tab w:val="left" w:pos="6237"/>
        </w:tabs>
        <w:ind w:left="510"/>
        <w:jc w:val="both"/>
      </w:pPr>
      <w:r w:rsidRPr="00881298">
        <w:t>- в размере 20% от суммы договоров (контрактов), если иное не предусмотрено законодательством РФ по остальным договорам (контрактам);</w:t>
      </w:r>
    </w:p>
    <w:p w:rsidR="00881298" w:rsidRPr="00881298" w:rsidRDefault="00881298" w:rsidP="00881298">
      <w:pPr>
        <w:tabs>
          <w:tab w:val="left" w:pos="6237"/>
        </w:tabs>
        <w:ind w:left="510"/>
        <w:jc w:val="both"/>
      </w:pPr>
      <w:r w:rsidRPr="00881298">
        <w:t>- в размере 100 % суммы договора (контракта) по распоряжению администрации Малышевского сельсовета Сузунского района Новосибирской области.</w:t>
      </w:r>
    </w:p>
    <w:p w:rsidR="00881298" w:rsidRPr="00881298" w:rsidRDefault="00881298" w:rsidP="00881298">
      <w:pPr>
        <w:tabs>
          <w:tab w:val="left" w:pos="6237"/>
        </w:tabs>
        <w:ind w:left="510"/>
        <w:jc w:val="both"/>
      </w:pPr>
      <w:r w:rsidRPr="00881298">
        <w:rPr>
          <w:b/>
        </w:rPr>
        <w:t>Статья 8</w:t>
      </w:r>
    </w:p>
    <w:p w:rsidR="00881298" w:rsidRPr="00881298" w:rsidRDefault="00881298" w:rsidP="00881298">
      <w:pPr>
        <w:ind w:firstLine="510"/>
        <w:jc w:val="both"/>
      </w:pPr>
      <w:r w:rsidRPr="00881298">
        <w:t>1.Утвердить верхний предел муниципального внутреннего долга:</w:t>
      </w:r>
    </w:p>
    <w:p w:rsidR="00881298" w:rsidRPr="00881298" w:rsidRDefault="00881298" w:rsidP="00881298">
      <w:pPr>
        <w:jc w:val="both"/>
      </w:pPr>
      <w:r w:rsidRPr="00881298">
        <w:t xml:space="preserve">        1.1. на 01 января 2022 года в размере 0 рублей, в том числе верхний предел долга по муниципальным гарантиям Малышевского сельсовета Сузунского района Новосибирской области в сумме 0 рублей.</w:t>
      </w:r>
    </w:p>
    <w:p w:rsidR="00881298" w:rsidRPr="00881298" w:rsidRDefault="00881298" w:rsidP="00881298">
      <w:pPr>
        <w:jc w:val="both"/>
      </w:pPr>
      <w:r w:rsidRPr="00881298">
        <w:t xml:space="preserve">       1.2. на 01 января 2023 года в размере 0 рублей, в том числе верхний предел долга по муниципальным гарантиям в сумме 0 рублей.</w:t>
      </w:r>
    </w:p>
    <w:p w:rsidR="00881298" w:rsidRPr="00881298" w:rsidRDefault="00881298" w:rsidP="00881298">
      <w:pPr>
        <w:jc w:val="both"/>
      </w:pPr>
      <w:r w:rsidRPr="00881298">
        <w:t xml:space="preserve">       1.3 на 01 января 2024 года в размере 0 рублей, в том числе верхний предел долга по муниципальным гарантиям  в сумме 0 рублей.</w:t>
      </w:r>
    </w:p>
    <w:p w:rsidR="00881298" w:rsidRPr="00881298" w:rsidRDefault="00881298" w:rsidP="00881298">
      <w:pPr>
        <w:jc w:val="both"/>
      </w:pPr>
      <w:r w:rsidRPr="00881298">
        <w:t xml:space="preserve">       2. Установить объем расходов бюджета поселения на обслуживание муниципального внутреннего долга Малышевского сельсовета Сузунского района Новосибирской области на 2021 год  в сумме 0 рублей, на 2022 год  в сумме 0 рублей, на 2023 год в сумме 0 рублей.</w:t>
      </w:r>
    </w:p>
    <w:p w:rsidR="00881298" w:rsidRPr="00881298" w:rsidRDefault="00881298" w:rsidP="00881298">
      <w:pPr>
        <w:ind w:firstLine="510"/>
        <w:jc w:val="both"/>
      </w:pPr>
      <w:r w:rsidRPr="00881298">
        <w:rPr>
          <w:b/>
        </w:rPr>
        <w:t>Статья 9</w:t>
      </w:r>
    </w:p>
    <w:p w:rsidR="00881298" w:rsidRPr="00881298" w:rsidRDefault="00881298" w:rsidP="00881298">
      <w:pPr>
        <w:ind w:firstLine="510"/>
        <w:jc w:val="both"/>
      </w:pPr>
      <w:r w:rsidRPr="00881298">
        <w:t>1. Утвердить объем иных межбюджетных трансфертов, предоставляемых из местного бюджета бюджету Сузунского района:</w:t>
      </w:r>
    </w:p>
    <w:p w:rsidR="00881298" w:rsidRPr="00881298" w:rsidRDefault="00881298" w:rsidP="00881298">
      <w:pPr>
        <w:ind w:firstLine="510"/>
        <w:jc w:val="both"/>
      </w:pPr>
      <w:r w:rsidRPr="00881298">
        <w:t>- на 2021 год в сумме 669845,00 руб.,</w:t>
      </w:r>
    </w:p>
    <w:p w:rsidR="00881298" w:rsidRPr="00881298" w:rsidRDefault="00881298" w:rsidP="00881298">
      <w:pPr>
        <w:ind w:firstLine="510"/>
        <w:jc w:val="both"/>
      </w:pPr>
      <w:r w:rsidRPr="00881298">
        <w:t>- на 2022 год  в сумме 0,00 руб.,</w:t>
      </w:r>
    </w:p>
    <w:p w:rsidR="00881298" w:rsidRPr="00881298" w:rsidRDefault="00881298" w:rsidP="00881298">
      <w:pPr>
        <w:ind w:firstLine="510"/>
        <w:jc w:val="both"/>
      </w:pPr>
      <w:r w:rsidRPr="00881298">
        <w:t>- на 2023 год в сумме 0,00 руб.</w:t>
      </w:r>
    </w:p>
    <w:p w:rsidR="00881298" w:rsidRPr="00881298" w:rsidRDefault="00881298" w:rsidP="00881298">
      <w:pPr>
        <w:ind w:firstLine="510"/>
        <w:jc w:val="both"/>
      </w:pPr>
      <w:r w:rsidRPr="00881298">
        <w:t>2. Утвердить распределение иных межбюджетных трансфертов из бюджета Малышевского сельсовета Сузунского района Новосибирской области бюджету Сузунского района на осуществление переданных полномочий на 2020 год и плановый период 2022 – 2023 годов, согласно приложению 6 к настоящему решению.</w:t>
      </w:r>
    </w:p>
    <w:p w:rsidR="00881298" w:rsidRPr="00881298" w:rsidRDefault="00881298" w:rsidP="00881298">
      <w:pPr>
        <w:ind w:firstLine="510"/>
        <w:jc w:val="both"/>
      </w:pPr>
      <w:r w:rsidRPr="00881298">
        <w:rPr>
          <w:b/>
        </w:rPr>
        <w:t>Статья 10</w:t>
      </w:r>
    </w:p>
    <w:p w:rsidR="00881298" w:rsidRPr="00881298" w:rsidRDefault="00881298" w:rsidP="00881298">
      <w:pPr>
        <w:tabs>
          <w:tab w:val="left" w:pos="828"/>
        </w:tabs>
        <w:jc w:val="both"/>
      </w:pPr>
      <w:r w:rsidRPr="00881298">
        <w:tab/>
        <w:t>1. Утвердить, общий объем бюджетных ассигнований, направляемых на исполнение публичных нормативных обязательств</w:t>
      </w:r>
    </w:p>
    <w:p w:rsidR="00881298" w:rsidRPr="00881298" w:rsidRDefault="00881298" w:rsidP="00881298">
      <w:pPr>
        <w:tabs>
          <w:tab w:val="left" w:pos="828"/>
        </w:tabs>
        <w:jc w:val="both"/>
      </w:pPr>
      <w:r w:rsidRPr="00881298">
        <w:tab/>
        <w:t>- на 2020 год в сумме 272100,00 руб.,</w:t>
      </w:r>
    </w:p>
    <w:p w:rsidR="00881298" w:rsidRPr="00881298" w:rsidRDefault="00881298" w:rsidP="00881298">
      <w:pPr>
        <w:tabs>
          <w:tab w:val="left" w:pos="828"/>
        </w:tabs>
        <w:jc w:val="both"/>
      </w:pPr>
      <w:r w:rsidRPr="00881298">
        <w:tab/>
        <w:t>- на 2021 год  в сумме 272100,00 руб.,</w:t>
      </w:r>
    </w:p>
    <w:p w:rsidR="00881298" w:rsidRPr="00881298" w:rsidRDefault="00881298" w:rsidP="00881298">
      <w:pPr>
        <w:tabs>
          <w:tab w:val="left" w:pos="828"/>
        </w:tabs>
        <w:jc w:val="both"/>
      </w:pPr>
      <w:r w:rsidRPr="00881298">
        <w:tab/>
        <w:t>- на 2022 год в сумме 272100,00 руб.</w:t>
      </w:r>
    </w:p>
    <w:p w:rsidR="00881298" w:rsidRPr="00881298" w:rsidRDefault="00881298" w:rsidP="00881298">
      <w:pPr>
        <w:ind w:firstLine="510"/>
        <w:jc w:val="both"/>
      </w:pPr>
      <w:r w:rsidRPr="00881298">
        <w:tab/>
        <w:t>2. Утвердить распределение бюджетных ассигнований Малышевского сельсовета Сузунского района Новосибирской области на исполнение публичных нормативных обязательств на 2021 – 2023 годы, согласно приложению 7 к настоящему решению.</w:t>
      </w:r>
    </w:p>
    <w:p w:rsidR="00881298" w:rsidRPr="00881298" w:rsidRDefault="00881298" w:rsidP="00881298">
      <w:pPr>
        <w:ind w:firstLine="510"/>
        <w:jc w:val="both"/>
        <w:rPr>
          <w:b/>
        </w:rPr>
      </w:pPr>
      <w:r w:rsidRPr="00881298">
        <w:rPr>
          <w:b/>
        </w:rPr>
        <w:t>Статья 11</w:t>
      </w:r>
    </w:p>
    <w:p w:rsidR="00881298" w:rsidRPr="00881298" w:rsidRDefault="00881298" w:rsidP="00881298">
      <w:pPr>
        <w:ind w:firstLine="510"/>
        <w:jc w:val="both"/>
      </w:pPr>
      <w:r w:rsidRPr="00881298">
        <w:t xml:space="preserve"> Установить, что в 2021 году и плановом периоде 2022 и 2023 годов предоставление бюджетных кредитов из бюджета Малышевского сельсовета Сузунского района Новосибирской области не осуществляется.</w:t>
      </w:r>
    </w:p>
    <w:p w:rsidR="00881298" w:rsidRPr="00881298" w:rsidRDefault="00881298" w:rsidP="00881298">
      <w:pPr>
        <w:ind w:firstLine="510"/>
        <w:jc w:val="both"/>
        <w:rPr>
          <w:b/>
        </w:rPr>
      </w:pPr>
      <w:r w:rsidRPr="00881298">
        <w:rPr>
          <w:b/>
        </w:rPr>
        <w:t>Статья 12</w:t>
      </w:r>
    </w:p>
    <w:p w:rsidR="00881298" w:rsidRPr="00881298" w:rsidRDefault="00881298" w:rsidP="00881298">
      <w:pPr>
        <w:ind w:firstLine="510"/>
        <w:jc w:val="both"/>
      </w:pPr>
      <w:r w:rsidRPr="00881298">
        <w:t>1. Утвердить перечень муниципальных программ, подлежащих исполнению за счет средств бюджета Малышевского сельсовета Сузунского района Новосибирской области на 2021 год и плановый период 2022-2023 годы согласно приложению 8 к настоящему решению.</w:t>
      </w:r>
    </w:p>
    <w:p w:rsidR="00881298" w:rsidRPr="00881298" w:rsidRDefault="00881298" w:rsidP="00881298">
      <w:pPr>
        <w:ind w:firstLine="510"/>
        <w:jc w:val="both"/>
      </w:pPr>
      <w:r w:rsidRPr="00881298">
        <w:t>2. Муниципальные программы Малышевского сельсовета Сузунского района Новосибирской области, не включенные в перечень, финансированию в 2021-2023 годах не подлежат.</w:t>
      </w:r>
    </w:p>
    <w:p w:rsidR="00881298" w:rsidRPr="00881298" w:rsidRDefault="00881298" w:rsidP="00881298">
      <w:pPr>
        <w:ind w:firstLine="510"/>
        <w:jc w:val="both"/>
      </w:pPr>
      <w:r w:rsidRPr="00881298">
        <w:rPr>
          <w:b/>
        </w:rPr>
        <w:t>Статья 13</w:t>
      </w:r>
    </w:p>
    <w:p w:rsidR="00881298" w:rsidRPr="00881298" w:rsidRDefault="00881298" w:rsidP="00881298">
      <w:pPr>
        <w:ind w:firstLine="510"/>
        <w:jc w:val="both"/>
      </w:pPr>
      <w:r w:rsidRPr="00881298">
        <w:t>В случае наделения органов местного самоуправления муниципального образования отдельными государственными полномочиями в соответствии с федеральными законами и законами Новосибирской области, реализация таких полномочий осуществляется при условии переданных материальных и финансовых средств.</w:t>
      </w:r>
    </w:p>
    <w:p w:rsidR="00881298" w:rsidRPr="00881298" w:rsidRDefault="00881298" w:rsidP="00881298">
      <w:pPr>
        <w:ind w:firstLine="510"/>
        <w:jc w:val="both"/>
        <w:rPr>
          <w:b/>
        </w:rPr>
      </w:pPr>
      <w:r w:rsidRPr="00881298">
        <w:rPr>
          <w:b/>
        </w:rPr>
        <w:t>Статья 14</w:t>
      </w:r>
    </w:p>
    <w:p w:rsidR="00881298" w:rsidRPr="00881298" w:rsidRDefault="00881298" w:rsidP="00881298">
      <w:pPr>
        <w:ind w:firstLine="510"/>
        <w:jc w:val="both"/>
      </w:pPr>
      <w:r w:rsidRPr="00881298">
        <w:t>Установить, что остатки средств местного бюджета на начало 2021 года, за исключением целевых средств, могут направляться на покрытие временных кассовых разрывов в 2021 году.</w:t>
      </w:r>
    </w:p>
    <w:p w:rsidR="00881298" w:rsidRPr="00881298" w:rsidRDefault="00881298" w:rsidP="00881298">
      <w:pPr>
        <w:ind w:firstLine="510"/>
        <w:jc w:val="both"/>
      </w:pPr>
    </w:p>
    <w:p w:rsidR="00881298" w:rsidRPr="00881298" w:rsidRDefault="00881298" w:rsidP="00881298">
      <w:pPr>
        <w:ind w:firstLine="510"/>
        <w:jc w:val="both"/>
      </w:pPr>
      <w:r w:rsidRPr="00881298">
        <w:rPr>
          <w:b/>
        </w:rPr>
        <w:t>Статья 15</w:t>
      </w:r>
    </w:p>
    <w:p w:rsidR="00881298" w:rsidRPr="00881298" w:rsidRDefault="00881298" w:rsidP="00881298">
      <w:pPr>
        <w:ind w:firstLine="510"/>
        <w:jc w:val="both"/>
      </w:pPr>
      <w:r w:rsidRPr="00881298">
        <w:t>Настоящее решение вступает в силу с 01 января 2021 года.</w:t>
      </w:r>
    </w:p>
    <w:p w:rsidR="00881298" w:rsidRPr="00881298" w:rsidRDefault="00881298" w:rsidP="00881298">
      <w:pPr>
        <w:ind w:firstLine="510"/>
        <w:jc w:val="both"/>
        <w:rPr>
          <w:b/>
        </w:rPr>
      </w:pPr>
      <w:r w:rsidRPr="00881298">
        <w:rPr>
          <w:b/>
        </w:rPr>
        <w:t>Статья 16</w:t>
      </w:r>
    </w:p>
    <w:p w:rsidR="00881298" w:rsidRPr="00881298" w:rsidRDefault="00881298" w:rsidP="00881298">
      <w:pPr>
        <w:ind w:firstLine="510"/>
        <w:jc w:val="both"/>
      </w:pPr>
      <w:r w:rsidRPr="00881298">
        <w:t>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A165EE" w:rsidRPr="00A165EE" w:rsidRDefault="00A165EE" w:rsidP="00A165EE">
      <w:pPr>
        <w:ind w:firstLine="510"/>
        <w:jc w:val="both"/>
        <w:rPr>
          <w:b/>
        </w:rPr>
      </w:pPr>
    </w:p>
    <w:p w:rsidR="00A165EE" w:rsidRPr="00A165EE" w:rsidRDefault="00A165EE" w:rsidP="00A165EE">
      <w:pPr>
        <w:tabs>
          <w:tab w:val="left" w:pos="6237"/>
        </w:tabs>
        <w:jc w:val="both"/>
      </w:pPr>
      <w:r w:rsidRPr="00A165EE">
        <w:t xml:space="preserve">Глава                                                                             Председатель Совета депутатов         </w:t>
      </w:r>
    </w:p>
    <w:p w:rsidR="00A165EE" w:rsidRPr="00A165EE" w:rsidRDefault="00A165EE" w:rsidP="00A165EE">
      <w:pPr>
        <w:tabs>
          <w:tab w:val="left" w:pos="6237"/>
        </w:tabs>
      </w:pPr>
      <w:r w:rsidRPr="00A165EE">
        <w:t>Малышевского сельсовета                                         Малышевского сельсовета</w:t>
      </w:r>
    </w:p>
    <w:p w:rsidR="00A165EE" w:rsidRPr="00A165EE" w:rsidRDefault="00A165EE" w:rsidP="00A165EE">
      <w:pPr>
        <w:tabs>
          <w:tab w:val="left" w:pos="6237"/>
        </w:tabs>
      </w:pPr>
      <w:r w:rsidRPr="00A165EE">
        <w:t>Сузунского района                                                      Сузунского района</w:t>
      </w:r>
      <w:r w:rsidRPr="00A165EE">
        <w:tab/>
      </w:r>
    </w:p>
    <w:p w:rsidR="00A165EE" w:rsidRPr="00A165EE" w:rsidRDefault="00A165EE" w:rsidP="00A165EE">
      <w:pPr>
        <w:tabs>
          <w:tab w:val="left" w:pos="6237"/>
        </w:tabs>
      </w:pPr>
      <w:r w:rsidRPr="00A165EE">
        <w:t>Новосибирской области                                              Новосибирской области</w:t>
      </w:r>
    </w:p>
    <w:p w:rsidR="00A165EE" w:rsidRPr="00A165EE" w:rsidRDefault="00A165EE" w:rsidP="00A165EE">
      <w:pPr>
        <w:tabs>
          <w:tab w:val="left" w:pos="6237"/>
        </w:tabs>
      </w:pPr>
    </w:p>
    <w:p w:rsidR="006B2D25" w:rsidRDefault="00881298" w:rsidP="006B2D25">
      <w:pPr>
        <w:tabs>
          <w:tab w:val="left" w:pos="6237"/>
        </w:tabs>
      </w:pPr>
      <w:r>
        <w:t xml:space="preserve"> ________________   А.А. Львов                                </w:t>
      </w:r>
      <w:r w:rsidR="00A165EE" w:rsidRPr="00A165EE">
        <w:t xml:space="preserve">____________ Л.В. </w:t>
      </w:r>
      <w:proofErr w:type="spellStart"/>
      <w:r w:rsidR="00A165EE" w:rsidRPr="00A165EE">
        <w:t>Бархатова</w:t>
      </w:r>
      <w:proofErr w:type="spellEnd"/>
    </w:p>
    <w:p w:rsidR="006B2D25" w:rsidRDefault="006B2D25" w:rsidP="006B2D25">
      <w:pPr>
        <w:tabs>
          <w:tab w:val="left" w:pos="6237"/>
        </w:tabs>
      </w:pPr>
    </w:p>
    <w:p w:rsidR="00881298" w:rsidRPr="00881298" w:rsidRDefault="00881298" w:rsidP="00881298">
      <w:pPr>
        <w:pStyle w:val="1"/>
        <w:spacing w:before="0"/>
        <w:jc w:val="center"/>
        <w:rPr>
          <w:rFonts w:cs="Times New Roman"/>
          <w:color w:val="auto"/>
          <w:sz w:val="20"/>
          <w:szCs w:val="20"/>
        </w:rPr>
      </w:pPr>
      <w:r w:rsidRPr="00881298">
        <w:rPr>
          <w:rFonts w:cs="Times New Roman"/>
          <w:color w:val="auto"/>
          <w:sz w:val="20"/>
          <w:szCs w:val="20"/>
        </w:rPr>
        <w:t>Пояснительная записка</w:t>
      </w:r>
    </w:p>
    <w:p w:rsidR="00881298" w:rsidRPr="00881298" w:rsidRDefault="00881298" w:rsidP="00881298">
      <w:pPr>
        <w:pStyle w:val="1"/>
        <w:spacing w:before="0"/>
        <w:jc w:val="center"/>
        <w:rPr>
          <w:rFonts w:cs="Times New Roman"/>
          <w:color w:val="auto"/>
          <w:sz w:val="20"/>
          <w:szCs w:val="20"/>
        </w:rPr>
      </w:pPr>
      <w:r w:rsidRPr="00881298">
        <w:rPr>
          <w:rFonts w:cs="Times New Roman"/>
          <w:color w:val="auto"/>
          <w:sz w:val="20"/>
          <w:szCs w:val="20"/>
        </w:rPr>
        <w:t>к бюджету Малышевского сельсовета на 2021 год</w:t>
      </w:r>
    </w:p>
    <w:p w:rsidR="00881298" w:rsidRPr="00881298" w:rsidRDefault="00881298" w:rsidP="00881298">
      <w:pPr>
        <w:pStyle w:val="1"/>
        <w:spacing w:before="0"/>
        <w:jc w:val="center"/>
        <w:rPr>
          <w:rFonts w:cs="Times New Roman"/>
          <w:color w:val="auto"/>
          <w:sz w:val="20"/>
          <w:szCs w:val="20"/>
        </w:rPr>
      </w:pPr>
      <w:r w:rsidRPr="00881298">
        <w:rPr>
          <w:rFonts w:cs="Times New Roman"/>
          <w:color w:val="auto"/>
          <w:sz w:val="20"/>
          <w:szCs w:val="20"/>
        </w:rPr>
        <w:t>и плановый период 2022-2023 годы.</w:t>
      </w:r>
    </w:p>
    <w:p w:rsidR="00881298" w:rsidRPr="00881298" w:rsidRDefault="00881298" w:rsidP="00881298">
      <w:pPr>
        <w:spacing w:line="276" w:lineRule="auto"/>
      </w:pPr>
    </w:p>
    <w:p w:rsidR="00881298" w:rsidRPr="00881298" w:rsidRDefault="00881298" w:rsidP="00881298">
      <w:pPr>
        <w:spacing w:line="276" w:lineRule="auto"/>
        <w:jc w:val="both"/>
      </w:pPr>
      <w:r w:rsidRPr="00881298">
        <w:tab/>
        <w:t>Доходы бюджета Малышевского сельсовета Сузунского района Новосибирской области запланированы:</w:t>
      </w:r>
    </w:p>
    <w:p w:rsidR="00881298" w:rsidRPr="00881298" w:rsidRDefault="00881298" w:rsidP="00881298">
      <w:pPr>
        <w:spacing w:line="276" w:lineRule="auto"/>
        <w:ind w:left="708"/>
        <w:jc w:val="both"/>
      </w:pPr>
      <w:r w:rsidRPr="00881298">
        <w:t>- на 2021 год в сумме 6999,9 тыс. руб., в том числе собственные 1790,1 тыс. руб., безвозмездные поступления 5209,8 тыс. руб.;</w:t>
      </w:r>
    </w:p>
    <w:p w:rsidR="00881298" w:rsidRPr="00881298" w:rsidRDefault="00881298" w:rsidP="00881298">
      <w:pPr>
        <w:spacing w:line="276" w:lineRule="auto"/>
        <w:ind w:left="708"/>
        <w:jc w:val="both"/>
      </w:pPr>
      <w:r w:rsidRPr="00881298">
        <w:t xml:space="preserve">- на 2022 год в сумме 5892,2 тыс. руб., в том числе собственные 2020,9 тыс. руб., безвозмездные поступления 3871,3 тыс. руб.; </w:t>
      </w:r>
    </w:p>
    <w:p w:rsidR="00881298" w:rsidRPr="00881298" w:rsidRDefault="00881298" w:rsidP="00881298">
      <w:pPr>
        <w:spacing w:line="276" w:lineRule="auto"/>
        <w:ind w:left="708"/>
        <w:jc w:val="both"/>
      </w:pPr>
      <w:r w:rsidRPr="00881298">
        <w:t>- на 2023 год в сумме 6386,0 тыс. руб., в том числе собственные 2098,8 тыс. руб., безвозмездные поступления 4287,2 тыс. руб.</w:t>
      </w:r>
    </w:p>
    <w:p w:rsidR="00881298" w:rsidRPr="00881298" w:rsidRDefault="00881298" w:rsidP="00881298">
      <w:pPr>
        <w:spacing w:line="276" w:lineRule="auto"/>
        <w:ind w:firstLine="708"/>
        <w:jc w:val="both"/>
      </w:pPr>
      <w:r w:rsidRPr="00881298">
        <w:t>Собственные доходы  составляют  25,6 %, 34,3 %, 32,9 % общего объема доходов местного бюджета соответственно по годам.</w:t>
      </w:r>
    </w:p>
    <w:p w:rsidR="00881298" w:rsidRPr="00881298" w:rsidRDefault="00881298" w:rsidP="00881298">
      <w:pPr>
        <w:spacing w:line="276" w:lineRule="auto"/>
        <w:jc w:val="both"/>
      </w:pPr>
      <w:r w:rsidRPr="00881298">
        <w:tab/>
        <w:t>Размер дотации в 2020 году составил 4181,1 тыс. руб.</w:t>
      </w:r>
    </w:p>
    <w:p w:rsidR="00881298" w:rsidRPr="00881298" w:rsidRDefault="00881298" w:rsidP="00881298">
      <w:pPr>
        <w:spacing w:line="276" w:lineRule="auto"/>
        <w:ind w:firstLine="708"/>
        <w:jc w:val="both"/>
      </w:pPr>
      <w:r w:rsidRPr="00881298">
        <w:t>В 2021 году иные межбюджетные трансферты, предоставляемые из бюджета Малышевского сельсовета Сузунского района Новосибирской области  бюджету Сузунского района, запланированы  в размере 699,8 тыс. руб.</w:t>
      </w:r>
    </w:p>
    <w:p w:rsidR="00881298" w:rsidRPr="00881298" w:rsidRDefault="00881298" w:rsidP="00881298">
      <w:pPr>
        <w:spacing w:line="276" w:lineRule="auto"/>
        <w:ind w:left="100" w:firstLine="608"/>
        <w:jc w:val="both"/>
      </w:pPr>
      <w:r w:rsidRPr="00881298">
        <w:t>Общая сумма планируемых расходов на 2021 - 2023 гг. составила 7025,8 тыс. руб., 5892,2 тыс. руб., 6386,0 тыс. руб., соответственно по годам. Дефицит бюджета в 2021 году планируется в размере 25,8 тыс. руб.</w:t>
      </w:r>
    </w:p>
    <w:p w:rsidR="00881298" w:rsidRPr="00881298" w:rsidRDefault="00881298" w:rsidP="00881298">
      <w:pPr>
        <w:spacing w:line="276" w:lineRule="auto"/>
        <w:ind w:firstLine="708"/>
        <w:jc w:val="both"/>
      </w:pPr>
      <w:r w:rsidRPr="00881298">
        <w:t xml:space="preserve">В расходной части бюджета планируются расходы </w:t>
      </w:r>
      <w:proofErr w:type="gramStart"/>
      <w:r w:rsidRPr="00881298">
        <w:t>на</w:t>
      </w:r>
      <w:proofErr w:type="gramEnd"/>
      <w:r w:rsidRPr="00881298">
        <w:t>:</w:t>
      </w:r>
    </w:p>
    <w:p w:rsidR="00881298" w:rsidRPr="00881298" w:rsidRDefault="00881298" w:rsidP="00881298">
      <w:pPr>
        <w:spacing w:line="276" w:lineRule="auto"/>
        <w:ind w:firstLine="708"/>
        <w:jc w:val="both"/>
      </w:pPr>
      <w:r w:rsidRPr="00881298">
        <w:t>Р. 0102 Функционирование главы местной администрации в части выплаты заработной платы и начислений на нее 740,2 тыс. руб.</w:t>
      </w:r>
    </w:p>
    <w:p w:rsidR="00881298" w:rsidRPr="00881298" w:rsidRDefault="00881298" w:rsidP="00881298">
      <w:pPr>
        <w:spacing w:line="276" w:lineRule="auto"/>
        <w:ind w:left="100" w:firstLine="608"/>
        <w:jc w:val="both"/>
      </w:pPr>
      <w:r w:rsidRPr="00881298">
        <w:t xml:space="preserve">Р. 0104 Функционирование местной администрации – выплата зарплаты аппарату администрации, оплата услуг связи, оплата услуг по содержанию имущества, оплата услуг по текущему ремонту здания, оплата налогов и сборов, приобретение материальных запасов (канцелярия и </w:t>
      </w:r>
      <w:proofErr w:type="spellStart"/>
      <w:r w:rsidRPr="00881298">
        <w:t>хоз</w:t>
      </w:r>
      <w:proofErr w:type="spellEnd"/>
      <w:r w:rsidRPr="00881298">
        <w:t>. товары) и прочие работы и услуги для функционирования аппарата 2113,8 тыс. руб.</w:t>
      </w:r>
    </w:p>
    <w:p w:rsidR="00881298" w:rsidRPr="00881298" w:rsidRDefault="00881298" w:rsidP="00881298">
      <w:pPr>
        <w:spacing w:line="276" w:lineRule="auto"/>
        <w:ind w:left="100" w:firstLine="608"/>
        <w:jc w:val="both"/>
      </w:pPr>
      <w:r w:rsidRPr="00881298">
        <w:t>Р. 0106 Обеспечение деятельности финансовых налоговых и таможенных органов и органов финансового надзора 15,1 тыс. руб.</w:t>
      </w:r>
    </w:p>
    <w:p w:rsidR="00881298" w:rsidRPr="00881298" w:rsidRDefault="00881298" w:rsidP="00881298">
      <w:pPr>
        <w:spacing w:line="276" w:lineRule="auto"/>
        <w:ind w:left="100" w:firstLine="608"/>
        <w:jc w:val="both"/>
      </w:pPr>
      <w:r w:rsidRPr="00881298">
        <w:t>Р. 0113 Другие общегосударственные вопросы (расходы, направленные на выполнение других обязательств) 34,1 тыс. руб.</w:t>
      </w:r>
    </w:p>
    <w:p w:rsidR="00881298" w:rsidRPr="00881298" w:rsidRDefault="00881298" w:rsidP="00881298">
      <w:pPr>
        <w:spacing w:line="276" w:lineRule="auto"/>
        <w:ind w:left="100" w:firstLine="608"/>
        <w:jc w:val="both"/>
      </w:pPr>
      <w:r w:rsidRPr="00881298">
        <w:t>Р. 0203 Мобилизация и вневойсковая подготовка, осуществление первичного воинского учета на территориях, где отсутствуют военные комиссариаты 110,0 тыс. руб.</w:t>
      </w:r>
    </w:p>
    <w:p w:rsidR="00881298" w:rsidRPr="00881298" w:rsidRDefault="00881298" w:rsidP="00881298">
      <w:pPr>
        <w:spacing w:line="276" w:lineRule="auto"/>
        <w:ind w:left="100" w:firstLine="608"/>
        <w:jc w:val="both"/>
      </w:pPr>
      <w:r w:rsidRPr="00881298">
        <w:t>Р. 0309 Предупреждение и ликвидация последствий чрезвычайных ситуаций и стихийных бедствий 1,0 тыс. руб.</w:t>
      </w:r>
    </w:p>
    <w:p w:rsidR="00881298" w:rsidRPr="00881298" w:rsidRDefault="00881298" w:rsidP="00881298">
      <w:pPr>
        <w:spacing w:line="276" w:lineRule="auto"/>
        <w:ind w:left="100" w:firstLine="608"/>
        <w:jc w:val="both"/>
      </w:pPr>
      <w:r w:rsidRPr="00881298">
        <w:t>Р. 0310 Обеспечение пожарной безопасности 49,6 тыс. руб.</w:t>
      </w:r>
    </w:p>
    <w:p w:rsidR="00881298" w:rsidRPr="00881298" w:rsidRDefault="00881298" w:rsidP="00881298">
      <w:pPr>
        <w:spacing w:line="276" w:lineRule="auto"/>
        <w:ind w:left="100" w:firstLine="608"/>
        <w:jc w:val="both"/>
      </w:pPr>
      <w:r w:rsidRPr="00881298">
        <w:t>Р. 0314 Мероприятия по предупреждению терроризма и экстремизма, профилактика правонарушений и борьба с преступностью 3,0 тыс. руб.</w:t>
      </w:r>
    </w:p>
    <w:p w:rsidR="00881298" w:rsidRPr="00881298" w:rsidRDefault="00881298" w:rsidP="00881298">
      <w:pPr>
        <w:spacing w:line="276" w:lineRule="auto"/>
        <w:ind w:left="100" w:firstLine="608"/>
        <w:jc w:val="both"/>
      </w:pPr>
      <w:r w:rsidRPr="00881298">
        <w:t>Р. 0409 Дорожные фонды 2193,6 тыс. руб.</w:t>
      </w:r>
    </w:p>
    <w:p w:rsidR="00881298" w:rsidRPr="00881298" w:rsidRDefault="00881298" w:rsidP="00881298">
      <w:pPr>
        <w:spacing w:line="276" w:lineRule="auto"/>
        <w:ind w:left="100" w:firstLine="608"/>
        <w:jc w:val="both"/>
      </w:pPr>
      <w:r w:rsidRPr="00881298">
        <w:t>Р. 0412 Муниципальная поддержка инвестиционной деятельности 2,0 тыс. руб.</w:t>
      </w:r>
    </w:p>
    <w:p w:rsidR="00881298" w:rsidRPr="00881298" w:rsidRDefault="00881298" w:rsidP="00881298">
      <w:pPr>
        <w:spacing w:line="276" w:lineRule="auto"/>
        <w:ind w:left="100" w:firstLine="608"/>
        <w:jc w:val="both"/>
      </w:pPr>
      <w:r w:rsidRPr="00881298">
        <w:t>Р. 0503 Оплата услуг по благоустройству - благоустройство территорий населенных пунктов, использование и охрана земель, сбор и транспортировка твердых коммунальных отходов и прочие работы по благоустройству 843,3 тыс. руб.</w:t>
      </w:r>
    </w:p>
    <w:p w:rsidR="00881298" w:rsidRPr="00881298" w:rsidRDefault="00881298" w:rsidP="00881298">
      <w:pPr>
        <w:spacing w:line="276" w:lineRule="auto"/>
        <w:ind w:left="100" w:firstLine="608"/>
        <w:jc w:val="both"/>
      </w:pPr>
      <w:r w:rsidRPr="00881298">
        <w:t xml:space="preserve">Р. 0801 Мероприятия, направленные на осуществление полномочий по созданию досуга и обеспечению жителей поселений услугами организации культуры 614,4 тыс. руб. </w:t>
      </w:r>
    </w:p>
    <w:p w:rsidR="00881298" w:rsidRPr="00881298" w:rsidRDefault="00881298" w:rsidP="00881298">
      <w:pPr>
        <w:spacing w:line="276" w:lineRule="auto"/>
        <w:ind w:left="100" w:firstLine="608"/>
        <w:jc w:val="both"/>
      </w:pPr>
      <w:r w:rsidRPr="00881298">
        <w:t>Р. 1001 Пенсионное обеспечение. Доплаты к пенсиям муниципальных служащих 272,1 тыс. руб.</w:t>
      </w:r>
    </w:p>
    <w:p w:rsidR="00881298" w:rsidRPr="00881298" w:rsidRDefault="00881298" w:rsidP="00881298">
      <w:pPr>
        <w:spacing w:line="276" w:lineRule="auto"/>
        <w:ind w:left="100" w:firstLine="608"/>
        <w:jc w:val="both"/>
      </w:pPr>
      <w:r w:rsidRPr="00881298">
        <w:t>Р. 1102 Массовый спорт. Проведение физкультурно-оздоровительных и спортивных мероприятий поселения 33,7 тыс. руб.</w:t>
      </w:r>
    </w:p>
    <w:p w:rsidR="00881298" w:rsidRDefault="00881298" w:rsidP="00881298">
      <w:pPr>
        <w:spacing w:line="276" w:lineRule="auto"/>
        <w:ind w:left="100"/>
        <w:jc w:val="both"/>
      </w:pPr>
    </w:p>
    <w:p w:rsidR="00881298" w:rsidRPr="00881298" w:rsidRDefault="00881298" w:rsidP="00881298">
      <w:pPr>
        <w:spacing w:line="276" w:lineRule="auto"/>
        <w:ind w:left="100"/>
        <w:jc w:val="both"/>
      </w:pPr>
      <w:r w:rsidRPr="00881298">
        <w:t>Глава Малышевского сельсовета</w:t>
      </w:r>
    </w:p>
    <w:p w:rsidR="00881298" w:rsidRPr="00881298" w:rsidRDefault="00881298" w:rsidP="00881298">
      <w:pPr>
        <w:spacing w:line="276" w:lineRule="auto"/>
        <w:ind w:left="100"/>
        <w:jc w:val="both"/>
      </w:pPr>
      <w:r w:rsidRPr="00881298">
        <w:lastRenderedPageBreak/>
        <w:t>Сузунского района</w:t>
      </w:r>
    </w:p>
    <w:p w:rsidR="00881298" w:rsidRPr="00881298" w:rsidRDefault="00881298" w:rsidP="00881298">
      <w:pPr>
        <w:spacing w:line="276" w:lineRule="auto"/>
        <w:ind w:left="100"/>
        <w:jc w:val="both"/>
      </w:pPr>
      <w:r w:rsidRPr="00881298">
        <w:t>Новосибирской области</w:t>
      </w:r>
      <w:r w:rsidRPr="00881298">
        <w:tab/>
      </w:r>
      <w:r w:rsidRPr="00881298">
        <w:tab/>
      </w:r>
      <w:r w:rsidRPr="00881298">
        <w:tab/>
      </w:r>
      <w:r w:rsidRPr="00881298">
        <w:tab/>
      </w:r>
      <w:r w:rsidRPr="00881298">
        <w:tab/>
      </w:r>
      <w:r w:rsidRPr="00881298">
        <w:tab/>
      </w:r>
      <w:r w:rsidRPr="00881298">
        <w:tab/>
        <w:t>А.А. Львов</w:t>
      </w:r>
    </w:p>
    <w:p w:rsidR="00881298" w:rsidRDefault="00881298" w:rsidP="00422A52"/>
    <w:p w:rsidR="00881298" w:rsidRDefault="00881298" w:rsidP="00422A52">
      <w:r w:rsidRPr="00881298">
        <w:t>Перечень главных администраторов доходов бюджета Малышевского сельсовета Сузунского района Новосибирской области на 2021 и плановый период 2022 и 2023 годов</w:t>
      </w:r>
    </w:p>
    <w:p w:rsidR="00881298" w:rsidRDefault="00881298" w:rsidP="00422A52"/>
    <w:tbl>
      <w:tblPr>
        <w:tblW w:w="9900" w:type="dxa"/>
        <w:tblInd w:w="93" w:type="dxa"/>
        <w:tblLook w:val="04A0"/>
      </w:tblPr>
      <w:tblGrid>
        <w:gridCol w:w="660"/>
        <w:gridCol w:w="2440"/>
        <w:gridCol w:w="6800"/>
      </w:tblGrid>
      <w:tr w:rsidR="00881298" w:rsidRPr="00881298" w:rsidTr="00881298">
        <w:trPr>
          <w:trHeight w:val="615"/>
        </w:trPr>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Код бюджетной классификации</w:t>
            </w:r>
          </w:p>
        </w:tc>
        <w:tc>
          <w:tcPr>
            <w:tcW w:w="6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 xml:space="preserve">Наименование кода </w:t>
            </w:r>
          </w:p>
        </w:tc>
      </w:tr>
      <w:tr w:rsidR="00881298" w:rsidRPr="00881298" w:rsidTr="00881298">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proofErr w:type="gramStart"/>
            <w:r w:rsidRPr="00881298">
              <w:rPr>
                <w:b/>
                <w:bCs/>
              </w:rPr>
              <w:t>ГАД</w:t>
            </w:r>
            <w:proofErr w:type="gramEnd"/>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код дохода</w:t>
            </w:r>
          </w:p>
        </w:tc>
        <w:tc>
          <w:tcPr>
            <w:tcW w:w="6800" w:type="dxa"/>
            <w:vMerge/>
            <w:tcBorders>
              <w:top w:val="single" w:sz="4" w:space="0" w:color="auto"/>
              <w:left w:val="single" w:sz="4" w:space="0" w:color="auto"/>
              <w:bottom w:val="single" w:sz="4" w:space="0" w:color="auto"/>
              <w:right w:val="single" w:sz="4" w:space="0" w:color="auto"/>
            </w:tcBorders>
            <w:vAlign w:val="center"/>
            <w:hideMark/>
          </w:tcPr>
          <w:p w:rsidR="00881298" w:rsidRPr="00881298" w:rsidRDefault="00881298" w:rsidP="00881298">
            <w:pPr>
              <w:rPr>
                <w:b/>
                <w:bCs/>
              </w:rPr>
            </w:pPr>
          </w:p>
        </w:tc>
      </w:tr>
      <w:tr w:rsidR="00881298" w:rsidRPr="00881298" w:rsidTr="00881298">
        <w:trPr>
          <w:trHeight w:val="570"/>
        </w:trPr>
        <w:tc>
          <w:tcPr>
            <w:tcW w:w="9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881298" w:rsidRPr="00881298" w:rsidTr="00327205">
        <w:trPr>
          <w:trHeight w:val="1002"/>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100</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1 03 02230 01 0000 110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81298" w:rsidRPr="00881298" w:rsidTr="00327205">
        <w:trPr>
          <w:trHeight w:val="1258"/>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100</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1 03 02240 01 0000 110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Доходы от уплаты акцизов на моторные масла для дизельных и (или) карбюраторных (</w:t>
            </w:r>
            <w:proofErr w:type="spellStart"/>
            <w:r w:rsidRPr="00881298">
              <w:t>инжекторных</w:t>
            </w:r>
            <w:proofErr w:type="spellEnd"/>
            <w:r w:rsidRPr="00881298">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81298" w:rsidRPr="00881298" w:rsidTr="00327205">
        <w:trPr>
          <w:trHeight w:val="993"/>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100</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1 03 02250 01 0000 110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81298" w:rsidRPr="00881298" w:rsidTr="00327205">
        <w:trPr>
          <w:trHeight w:val="97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100</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1 03 02260 01 0000 110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81298" w:rsidRPr="00881298" w:rsidTr="00881298">
        <w:trPr>
          <w:trHeight w:val="660"/>
        </w:trPr>
        <w:tc>
          <w:tcPr>
            <w:tcW w:w="9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Федеральная налоговая служба (Управление федеральной налоговой службы по Новосибирской области)</w:t>
            </w:r>
          </w:p>
        </w:tc>
      </w:tr>
      <w:tr w:rsidR="00881298" w:rsidRPr="00881298" w:rsidTr="00327205">
        <w:trPr>
          <w:trHeight w:val="101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182</w:t>
            </w:r>
          </w:p>
        </w:tc>
        <w:tc>
          <w:tcPr>
            <w:tcW w:w="2440"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1 01 02010 01 1000 110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881298" w:rsidRPr="00881298" w:rsidTr="00327205">
        <w:trPr>
          <w:trHeight w:val="704"/>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182</w:t>
            </w:r>
          </w:p>
        </w:tc>
        <w:tc>
          <w:tcPr>
            <w:tcW w:w="2440"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1 05 03010 01 1000 110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roofErr w:type="gramStart"/>
            <w:r w:rsidRPr="00881298">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881298" w:rsidRPr="00881298" w:rsidTr="00327205">
        <w:trPr>
          <w:trHeight w:val="1112"/>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182</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1 06 01030 10 1000 110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roofErr w:type="gramStart"/>
            <w:r w:rsidRPr="00881298">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881298" w:rsidRPr="00881298" w:rsidTr="00881298">
        <w:trPr>
          <w:trHeight w:val="9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182</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1 06 01030 10 2100 110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881298" w:rsidRPr="00881298" w:rsidTr="00881298">
        <w:trPr>
          <w:trHeight w:val="12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182</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1 06 06033 10 1000 110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roofErr w:type="gramStart"/>
            <w:r w:rsidRPr="00881298">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881298" w:rsidRPr="00881298" w:rsidTr="00881298">
        <w:trPr>
          <w:trHeight w:val="9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182</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1 06 06033 10 2100 110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881298" w:rsidRPr="00881298" w:rsidTr="00881298">
        <w:trPr>
          <w:trHeight w:val="12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182</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1 06 06033 10 3000 110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881298" w:rsidRPr="00881298" w:rsidTr="00881298">
        <w:trPr>
          <w:trHeight w:val="12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lastRenderedPageBreak/>
              <w:t>182</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1 06 06043 10 1000 110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roofErr w:type="gramStart"/>
            <w:r w:rsidRPr="00881298">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881298" w:rsidRPr="00881298" w:rsidTr="00881298">
        <w:trPr>
          <w:trHeight w:val="9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182</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1 06 06043 10 2100 110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881298" w:rsidRPr="00881298" w:rsidTr="00881298">
        <w:trPr>
          <w:trHeight w:val="12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182</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1 06 06043 10 3000 110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881298" w:rsidRPr="00881298" w:rsidTr="00881298">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182</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1 09 04053 10 0000 110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Земельный налог (по обязательствам, возникшим до 1 января 2006 года), мобилизуемый на территориях сельских поселений</w:t>
            </w:r>
          </w:p>
        </w:tc>
      </w:tr>
      <w:tr w:rsidR="00881298" w:rsidRPr="00881298" w:rsidTr="00881298">
        <w:trPr>
          <w:trHeight w:val="300"/>
        </w:trPr>
        <w:tc>
          <w:tcPr>
            <w:tcW w:w="9900" w:type="dxa"/>
            <w:gridSpan w:val="3"/>
            <w:tcBorders>
              <w:top w:val="single" w:sz="4" w:space="0" w:color="auto"/>
              <w:left w:val="nil"/>
              <w:bottom w:val="single" w:sz="4" w:space="0" w:color="auto"/>
              <w:right w:val="nil"/>
            </w:tcBorders>
            <w:shd w:val="clear" w:color="auto" w:fill="auto"/>
            <w:vAlign w:val="center"/>
            <w:hideMark/>
          </w:tcPr>
          <w:p w:rsidR="00881298" w:rsidRPr="00881298" w:rsidRDefault="00881298" w:rsidP="00881298">
            <w:pPr>
              <w:jc w:val="center"/>
              <w:rPr>
                <w:b/>
                <w:bCs/>
              </w:rPr>
            </w:pPr>
            <w:r w:rsidRPr="00881298">
              <w:rPr>
                <w:b/>
                <w:bCs/>
              </w:rPr>
              <w:t>Контрольное управление Новосибирской области</w:t>
            </w:r>
          </w:p>
        </w:tc>
      </w:tr>
      <w:tr w:rsidR="00881298" w:rsidRPr="00881298" w:rsidTr="00881298">
        <w:trPr>
          <w:trHeight w:val="12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197</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1 16 10123 01 0000 140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81298" w:rsidRPr="00881298" w:rsidTr="00881298">
        <w:trPr>
          <w:trHeight w:val="12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197</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1 16 33050 10 0000 140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881298" w:rsidRPr="00881298" w:rsidTr="00881298">
        <w:trPr>
          <w:trHeight w:val="300"/>
        </w:trPr>
        <w:tc>
          <w:tcPr>
            <w:tcW w:w="9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Администрация Сузунского района</w:t>
            </w:r>
          </w:p>
        </w:tc>
      </w:tr>
      <w:tr w:rsidR="00881298" w:rsidRPr="00881298" w:rsidTr="00881298">
        <w:trPr>
          <w:trHeight w:val="9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810</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1 14 06013 10 0000 430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881298" w:rsidRPr="00881298" w:rsidTr="00881298">
        <w:trPr>
          <w:trHeight w:val="9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810</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1 16 02020 02 0000 140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81298" w:rsidRPr="00881298" w:rsidTr="00881298">
        <w:trPr>
          <w:trHeight w:val="300"/>
        </w:trPr>
        <w:tc>
          <w:tcPr>
            <w:tcW w:w="9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Администрация Малышевского сельсовета Сузунского района Новосибирской области</w:t>
            </w:r>
          </w:p>
        </w:tc>
      </w:tr>
      <w:tr w:rsidR="00881298" w:rsidRPr="00881298" w:rsidTr="00881298">
        <w:trPr>
          <w:trHeight w:val="12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1 08 04020 01 1000 110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81298" w:rsidRPr="00881298" w:rsidTr="00881298">
        <w:trPr>
          <w:trHeight w:val="15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1 11 05013 10 0000 120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881298" w:rsidRPr="00881298" w:rsidTr="00881298">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1 11 05075 10 0000 120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Доходы от сдачи в аренду имущества, составляющего казну сельских поселений (за исключением земельных участков)</w:t>
            </w:r>
          </w:p>
        </w:tc>
      </w:tr>
      <w:tr w:rsidR="00881298" w:rsidRPr="00881298" w:rsidTr="00881298">
        <w:trPr>
          <w:trHeight w:val="9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1 11 07015 10 0000 120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881298" w:rsidRPr="00881298" w:rsidTr="00881298">
        <w:trPr>
          <w:trHeight w:val="15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1 11 09045 10 0000 120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81298" w:rsidRPr="00881298" w:rsidTr="00881298">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1 13 02995 10 0000 130</w:t>
            </w:r>
          </w:p>
        </w:tc>
        <w:tc>
          <w:tcPr>
            <w:tcW w:w="6800"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r w:rsidRPr="00881298">
              <w:t>Прочие доходы от компенсации затрат бюджетов сельских поселений</w:t>
            </w:r>
          </w:p>
        </w:tc>
      </w:tr>
      <w:tr w:rsidR="00881298" w:rsidRPr="00881298" w:rsidTr="00327205">
        <w:trPr>
          <w:trHeight w:val="1401"/>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lastRenderedPageBreak/>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1 14 02053 10 0000 410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81298" w:rsidRPr="00881298" w:rsidTr="00881298">
        <w:trPr>
          <w:trHeight w:val="12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1 16 23051 10 0000 140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Доходы от возмещения ущерба при возникновении страховых случаев по обязательному страхованию гражданской ответственности</w:t>
            </w:r>
            <w:proofErr w:type="gramStart"/>
            <w:r w:rsidRPr="00881298">
              <w:t xml:space="preserve"> ,</w:t>
            </w:r>
            <w:proofErr w:type="gramEnd"/>
            <w:r w:rsidRPr="00881298">
              <w:t xml:space="preserve"> когда </w:t>
            </w:r>
            <w:proofErr w:type="spellStart"/>
            <w:r w:rsidRPr="00881298">
              <w:t>выгодоприобретателями</w:t>
            </w:r>
            <w:proofErr w:type="spellEnd"/>
            <w:r w:rsidRPr="00881298">
              <w:t xml:space="preserve"> выступают получатели средств бюджетов сельских поселений</w:t>
            </w:r>
          </w:p>
        </w:tc>
      </w:tr>
      <w:tr w:rsidR="00881298" w:rsidRPr="00881298" w:rsidTr="00881298">
        <w:trPr>
          <w:trHeight w:val="15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1 16 07010 10 0000 140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roofErr w:type="gramStart"/>
            <w:r w:rsidRPr="00881298">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881298" w:rsidRPr="00881298" w:rsidTr="00881298">
        <w:trPr>
          <w:trHeight w:val="12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1 16 07090 10 0000 140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81298" w:rsidRPr="00881298" w:rsidTr="00881298">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1 17 01050 10 0000 180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Невыясненные поступления, зачисляемые в бюджеты сельских поселений</w:t>
            </w:r>
          </w:p>
        </w:tc>
      </w:tr>
      <w:tr w:rsidR="00881298" w:rsidRPr="00881298" w:rsidTr="00881298">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1 17 15030 10 0000 130</w:t>
            </w:r>
          </w:p>
        </w:tc>
        <w:tc>
          <w:tcPr>
            <w:tcW w:w="6800"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r w:rsidRPr="00881298">
              <w:t>Инициативные платежи, зачисляемые в бюджеты сельских поселений</w:t>
            </w:r>
          </w:p>
        </w:tc>
      </w:tr>
      <w:tr w:rsidR="00881298" w:rsidRPr="00881298" w:rsidTr="00881298">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2 02 15001 10 0000 150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Дотации бюджетам сельских поселений на выравнивание бюджетной обеспеченности</w:t>
            </w:r>
          </w:p>
        </w:tc>
      </w:tr>
      <w:tr w:rsidR="00881298" w:rsidRPr="00881298" w:rsidTr="00881298">
        <w:trPr>
          <w:trHeight w:val="12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2 02 20041 10 0000 150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881298" w:rsidRPr="00881298" w:rsidTr="00881298">
        <w:trPr>
          <w:trHeight w:val="9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2 02 25064 10 0000 150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Субсидии бюджетам сельских поселений на государственную поддержку малого и среднего предпринимательства, включая крестьянские (фермерские) хозяйства</w:t>
            </w:r>
          </w:p>
        </w:tc>
      </w:tr>
      <w:tr w:rsidR="00881298" w:rsidRPr="00881298" w:rsidTr="00881298">
        <w:trPr>
          <w:trHeight w:val="3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2 02 29999 10 0000 150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Прочие субсидии бюджетам сельских поселений</w:t>
            </w:r>
          </w:p>
        </w:tc>
      </w:tr>
      <w:tr w:rsidR="00881298" w:rsidRPr="00881298" w:rsidTr="00881298">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2 02 30024 10 0000 150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Субвенции бюджетам сельских поселений на выполнение передаваемых полномочий субъектов Российской Федерации</w:t>
            </w:r>
          </w:p>
        </w:tc>
      </w:tr>
      <w:tr w:rsidR="00881298" w:rsidRPr="00881298" w:rsidTr="00881298">
        <w:trPr>
          <w:trHeight w:val="9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2 02 35118 10 0000 150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81298" w:rsidRPr="00881298" w:rsidTr="00881298">
        <w:trPr>
          <w:trHeight w:val="12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color w:val="000000"/>
              </w:rPr>
            </w:pPr>
            <w:r w:rsidRPr="00881298">
              <w:rPr>
                <w:color w:val="000000"/>
              </w:rPr>
              <w:t>2 02 40014 10 0000 150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both"/>
              <w:rPr>
                <w:color w:val="000000"/>
              </w:rPr>
            </w:pPr>
            <w:r w:rsidRPr="00881298">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81298" w:rsidRPr="00881298" w:rsidTr="00881298">
        <w:trPr>
          <w:trHeight w:val="9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2 02 45160 10 0000 150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881298" w:rsidRPr="00881298" w:rsidTr="00881298">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color w:val="000000"/>
              </w:rPr>
            </w:pPr>
            <w:r w:rsidRPr="00881298">
              <w:rPr>
                <w:color w:val="000000"/>
              </w:rPr>
              <w:t>2 02 49999 10 0000 150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both"/>
              <w:rPr>
                <w:color w:val="000000"/>
              </w:rPr>
            </w:pPr>
            <w:r w:rsidRPr="00881298">
              <w:rPr>
                <w:color w:val="000000"/>
              </w:rPr>
              <w:t>Прочие межбюджетные трансферты, передаваемые бюджетам сельских поселений</w:t>
            </w:r>
          </w:p>
        </w:tc>
      </w:tr>
      <w:tr w:rsidR="00881298" w:rsidRPr="00881298" w:rsidTr="00881298">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color w:val="000000"/>
              </w:rPr>
            </w:pPr>
            <w:r w:rsidRPr="00881298">
              <w:rPr>
                <w:color w:val="000000"/>
              </w:rPr>
              <w:t>2 02 90024 10 0000 150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both"/>
              <w:rPr>
                <w:color w:val="000000"/>
              </w:rPr>
            </w:pPr>
            <w:r w:rsidRPr="00881298">
              <w:rPr>
                <w:color w:val="000000"/>
              </w:rPr>
              <w:t>Прочие безвозмездные поступления в бюджеты сельских поселений от бюджетов субъектов Российской Федерации</w:t>
            </w:r>
          </w:p>
        </w:tc>
      </w:tr>
      <w:tr w:rsidR="00881298" w:rsidRPr="00881298" w:rsidTr="00881298">
        <w:trPr>
          <w:trHeight w:val="3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2 07 05030 10 0000 150</w:t>
            </w:r>
          </w:p>
        </w:tc>
        <w:tc>
          <w:tcPr>
            <w:tcW w:w="6800"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r w:rsidRPr="00881298">
              <w:t>Прочие безвозмездные поступления в бюджеты сельских поселений</w:t>
            </w:r>
          </w:p>
        </w:tc>
      </w:tr>
      <w:tr w:rsidR="00881298" w:rsidRPr="00881298" w:rsidTr="00881298">
        <w:trPr>
          <w:trHeight w:val="162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lastRenderedPageBreak/>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2 08 05000 10 0000 150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81298" w:rsidRPr="00881298" w:rsidTr="00881298">
        <w:trPr>
          <w:trHeight w:val="102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color w:val="000000"/>
              </w:rPr>
            </w:pPr>
            <w:r w:rsidRPr="00881298">
              <w:rPr>
                <w:color w:val="000000"/>
              </w:rPr>
              <w:t>2 18 60010 10 0000 150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both"/>
              <w:rPr>
                <w:color w:val="000000"/>
              </w:rPr>
            </w:pPr>
            <w:r w:rsidRPr="00881298">
              <w:rPr>
                <w:color w:val="00000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81298" w:rsidRPr="00881298" w:rsidTr="00881298">
        <w:trPr>
          <w:trHeight w:val="9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color w:val="000000"/>
              </w:rPr>
            </w:pPr>
            <w:r w:rsidRPr="00881298">
              <w:rPr>
                <w:color w:val="000000"/>
              </w:rPr>
              <w:t>2 19 60010 10 0000 150</w:t>
            </w:r>
          </w:p>
        </w:tc>
        <w:tc>
          <w:tcPr>
            <w:tcW w:w="680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both"/>
              <w:rPr>
                <w:color w:val="000000"/>
              </w:rPr>
            </w:pPr>
            <w:r w:rsidRPr="00881298">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881298" w:rsidRPr="00881298" w:rsidTr="00881298">
        <w:trPr>
          <w:trHeight w:val="300"/>
        </w:trPr>
        <w:tc>
          <w:tcPr>
            <w:tcW w:w="660" w:type="dxa"/>
            <w:tcBorders>
              <w:top w:val="nil"/>
              <w:left w:val="nil"/>
              <w:bottom w:val="nil"/>
              <w:right w:val="nil"/>
            </w:tcBorders>
            <w:shd w:val="clear" w:color="auto" w:fill="auto"/>
            <w:vAlign w:val="center"/>
            <w:hideMark/>
          </w:tcPr>
          <w:p w:rsidR="00881298" w:rsidRPr="00881298" w:rsidRDefault="00881298" w:rsidP="00881298"/>
        </w:tc>
        <w:tc>
          <w:tcPr>
            <w:tcW w:w="2440" w:type="dxa"/>
            <w:tcBorders>
              <w:top w:val="nil"/>
              <w:left w:val="nil"/>
              <w:bottom w:val="nil"/>
              <w:right w:val="nil"/>
            </w:tcBorders>
            <w:shd w:val="clear" w:color="auto" w:fill="auto"/>
            <w:vAlign w:val="center"/>
            <w:hideMark/>
          </w:tcPr>
          <w:p w:rsidR="00881298" w:rsidRPr="00881298" w:rsidRDefault="00881298" w:rsidP="00881298">
            <w:pPr>
              <w:jc w:val="center"/>
            </w:pPr>
          </w:p>
        </w:tc>
        <w:tc>
          <w:tcPr>
            <w:tcW w:w="6800" w:type="dxa"/>
            <w:tcBorders>
              <w:top w:val="nil"/>
              <w:left w:val="nil"/>
              <w:bottom w:val="nil"/>
              <w:right w:val="nil"/>
            </w:tcBorders>
            <w:shd w:val="clear" w:color="auto" w:fill="auto"/>
            <w:noWrap/>
            <w:vAlign w:val="center"/>
            <w:hideMark/>
          </w:tcPr>
          <w:p w:rsidR="00881298" w:rsidRPr="00881298" w:rsidRDefault="00881298" w:rsidP="00881298"/>
        </w:tc>
      </w:tr>
      <w:tr w:rsidR="00881298" w:rsidRPr="00881298" w:rsidTr="00881298">
        <w:trPr>
          <w:trHeight w:val="1200"/>
        </w:trPr>
        <w:tc>
          <w:tcPr>
            <w:tcW w:w="9900" w:type="dxa"/>
            <w:gridSpan w:val="3"/>
            <w:tcBorders>
              <w:top w:val="nil"/>
              <w:left w:val="nil"/>
              <w:bottom w:val="nil"/>
              <w:right w:val="nil"/>
            </w:tcBorders>
            <w:shd w:val="clear" w:color="auto" w:fill="auto"/>
            <w:vAlign w:val="center"/>
            <w:hideMark/>
          </w:tcPr>
          <w:p w:rsidR="00881298" w:rsidRPr="00881298" w:rsidRDefault="00881298" w:rsidP="00881298">
            <w:r w:rsidRPr="00881298">
              <w:t xml:space="preserve">* Администрирование поступлений по всем подстатьям и подвидам соответствующей статьи осуществляется главным администратором, указанным в </w:t>
            </w:r>
            <w:proofErr w:type="spellStart"/>
            <w:r w:rsidRPr="00881298">
              <w:t>группировочном</w:t>
            </w:r>
            <w:proofErr w:type="spellEnd"/>
            <w:r w:rsidRPr="00881298">
              <w:t xml:space="preserve"> коде бюджетной классификации</w:t>
            </w:r>
          </w:p>
        </w:tc>
      </w:tr>
    </w:tbl>
    <w:p w:rsidR="00881298" w:rsidRPr="00881298" w:rsidRDefault="00881298" w:rsidP="00422A52"/>
    <w:p w:rsidR="00881298" w:rsidRPr="00881298" w:rsidRDefault="00881298" w:rsidP="00422A52">
      <w:r w:rsidRPr="00881298">
        <w:t xml:space="preserve">Перечень главных </w:t>
      </w:r>
      <w:proofErr w:type="gramStart"/>
      <w:r w:rsidRPr="00881298">
        <w:t>администраторов источников финансирования дефицита бюджета  Малышевского сельсовета</w:t>
      </w:r>
      <w:proofErr w:type="gramEnd"/>
      <w:r w:rsidRPr="00881298">
        <w:t xml:space="preserve"> Сузунского района Новосибирской области на 2021 и плановый период 2022 и 2023 годов</w:t>
      </w:r>
    </w:p>
    <w:p w:rsidR="00881298" w:rsidRPr="00881298" w:rsidRDefault="00881298" w:rsidP="00422A52"/>
    <w:tbl>
      <w:tblPr>
        <w:tblW w:w="9840" w:type="dxa"/>
        <w:tblInd w:w="93" w:type="dxa"/>
        <w:tblLook w:val="04A0"/>
      </w:tblPr>
      <w:tblGrid>
        <w:gridCol w:w="700"/>
        <w:gridCol w:w="2680"/>
        <w:gridCol w:w="6460"/>
      </w:tblGrid>
      <w:tr w:rsidR="00881298" w:rsidRPr="00881298" w:rsidTr="00881298">
        <w:trPr>
          <w:trHeight w:val="600"/>
        </w:trPr>
        <w:tc>
          <w:tcPr>
            <w:tcW w:w="3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Код бюджетной классификации</w:t>
            </w:r>
          </w:p>
        </w:tc>
        <w:tc>
          <w:tcPr>
            <w:tcW w:w="6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 xml:space="preserve">Наименование кодов </w:t>
            </w:r>
          </w:p>
        </w:tc>
      </w:tr>
      <w:tr w:rsidR="00881298" w:rsidRPr="00881298" w:rsidTr="00881298">
        <w:trPr>
          <w:trHeight w:val="5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proofErr w:type="gramStart"/>
            <w:r w:rsidRPr="00881298">
              <w:rPr>
                <w:b/>
                <w:bCs/>
              </w:rPr>
              <w:t>ГАД</w:t>
            </w:r>
            <w:proofErr w:type="gramEnd"/>
          </w:p>
        </w:tc>
        <w:tc>
          <w:tcPr>
            <w:tcW w:w="268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Код источника дефицита бюджета</w:t>
            </w:r>
          </w:p>
        </w:tc>
        <w:tc>
          <w:tcPr>
            <w:tcW w:w="6460" w:type="dxa"/>
            <w:vMerge/>
            <w:tcBorders>
              <w:top w:val="single" w:sz="4" w:space="0" w:color="auto"/>
              <w:left w:val="single" w:sz="4" w:space="0" w:color="auto"/>
              <w:bottom w:val="single" w:sz="4" w:space="0" w:color="auto"/>
              <w:right w:val="single" w:sz="4" w:space="0" w:color="auto"/>
            </w:tcBorders>
            <w:vAlign w:val="center"/>
            <w:hideMark/>
          </w:tcPr>
          <w:p w:rsidR="00881298" w:rsidRPr="00881298" w:rsidRDefault="00881298" w:rsidP="00881298">
            <w:pPr>
              <w:rPr>
                <w:b/>
                <w:bCs/>
              </w:rPr>
            </w:pPr>
          </w:p>
        </w:tc>
      </w:tr>
      <w:tr w:rsidR="00881298" w:rsidRPr="00881298" w:rsidTr="00881298">
        <w:trPr>
          <w:trHeight w:val="300"/>
        </w:trPr>
        <w:tc>
          <w:tcPr>
            <w:tcW w:w="98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Администрация Малышевского сельсовета Сузунского района Новосибирской области</w:t>
            </w:r>
          </w:p>
        </w:tc>
      </w:tr>
      <w:tr w:rsidR="00881298" w:rsidRPr="00881298" w:rsidTr="00881298">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68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rPr>
                <w:color w:val="000000"/>
              </w:rPr>
            </w:pPr>
            <w:r w:rsidRPr="00881298">
              <w:rPr>
                <w:color w:val="000000"/>
              </w:rPr>
              <w:t>01 05 02 01 10 0000 510</w:t>
            </w:r>
          </w:p>
        </w:tc>
        <w:tc>
          <w:tcPr>
            <w:tcW w:w="646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both"/>
              <w:rPr>
                <w:color w:val="000000"/>
              </w:rPr>
            </w:pPr>
            <w:r w:rsidRPr="00881298">
              <w:rPr>
                <w:color w:val="000000"/>
              </w:rPr>
              <w:t>Увеличение прочих остатков денежных средств бюджетов сельских поселений</w:t>
            </w:r>
          </w:p>
        </w:tc>
      </w:tr>
      <w:tr w:rsidR="00881298" w:rsidRPr="00881298" w:rsidTr="00881298">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68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rPr>
                <w:color w:val="000000"/>
              </w:rPr>
            </w:pPr>
            <w:r w:rsidRPr="00881298">
              <w:rPr>
                <w:color w:val="000000"/>
              </w:rPr>
              <w:t>01 05 02 01 10 0000 610</w:t>
            </w:r>
          </w:p>
        </w:tc>
        <w:tc>
          <w:tcPr>
            <w:tcW w:w="646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both"/>
              <w:rPr>
                <w:color w:val="000000"/>
              </w:rPr>
            </w:pPr>
            <w:r w:rsidRPr="00881298">
              <w:rPr>
                <w:color w:val="000000"/>
              </w:rPr>
              <w:t>Уменьшение прочих остатков денежных средств бюджетов сельских поселений</w:t>
            </w:r>
          </w:p>
        </w:tc>
      </w:tr>
    </w:tbl>
    <w:p w:rsidR="00881298" w:rsidRPr="00881298" w:rsidRDefault="00881298" w:rsidP="00422A52"/>
    <w:p w:rsidR="00881298" w:rsidRPr="00881298" w:rsidRDefault="00881298" w:rsidP="00422A52"/>
    <w:tbl>
      <w:tblPr>
        <w:tblW w:w="9640" w:type="dxa"/>
        <w:tblInd w:w="93" w:type="dxa"/>
        <w:tblLook w:val="04A0"/>
      </w:tblPr>
      <w:tblGrid>
        <w:gridCol w:w="7560"/>
        <w:gridCol w:w="2080"/>
      </w:tblGrid>
      <w:tr w:rsidR="00881298" w:rsidRPr="00881298" w:rsidTr="00881298">
        <w:trPr>
          <w:trHeight w:val="1275"/>
        </w:trPr>
        <w:tc>
          <w:tcPr>
            <w:tcW w:w="9640" w:type="dxa"/>
            <w:gridSpan w:val="2"/>
            <w:tcBorders>
              <w:top w:val="nil"/>
              <w:left w:val="nil"/>
              <w:bottom w:val="nil"/>
              <w:right w:val="nil"/>
            </w:tcBorders>
            <w:shd w:val="clear" w:color="auto" w:fill="auto"/>
            <w:vAlign w:val="center"/>
            <w:hideMark/>
          </w:tcPr>
          <w:p w:rsidR="00881298" w:rsidRPr="00881298" w:rsidRDefault="00881298" w:rsidP="00881298">
            <w:pPr>
              <w:jc w:val="center"/>
              <w:rPr>
                <w:b/>
                <w:bCs/>
              </w:rPr>
            </w:pPr>
            <w:r w:rsidRPr="00881298">
              <w:rPr>
                <w:b/>
                <w:bCs/>
              </w:rPr>
              <w:t>Неустановленные бюджетным законодательством Российской Федерации нормативы распределения доходов между бюджетами бюджетной системы в части налоговых и неналоговых доходов Малышевского сельсовета Сузунского района Новосибирской области на 2021 год и плановый период 2022 и 2023 годов</w:t>
            </w:r>
          </w:p>
        </w:tc>
      </w:tr>
      <w:tr w:rsidR="00881298" w:rsidRPr="00881298" w:rsidTr="00881298">
        <w:trPr>
          <w:trHeight w:val="300"/>
        </w:trPr>
        <w:tc>
          <w:tcPr>
            <w:tcW w:w="7560" w:type="dxa"/>
            <w:tcBorders>
              <w:top w:val="nil"/>
              <w:left w:val="nil"/>
              <w:bottom w:val="single" w:sz="4" w:space="0" w:color="auto"/>
              <w:right w:val="nil"/>
            </w:tcBorders>
            <w:shd w:val="clear" w:color="auto" w:fill="auto"/>
            <w:noWrap/>
            <w:vAlign w:val="center"/>
            <w:hideMark/>
          </w:tcPr>
          <w:p w:rsidR="00881298" w:rsidRPr="00881298" w:rsidRDefault="00881298" w:rsidP="00881298">
            <w:r w:rsidRPr="00881298">
              <w:t> </w:t>
            </w:r>
          </w:p>
        </w:tc>
        <w:tc>
          <w:tcPr>
            <w:tcW w:w="2080" w:type="dxa"/>
            <w:tcBorders>
              <w:top w:val="nil"/>
              <w:left w:val="nil"/>
              <w:bottom w:val="single" w:sz="4" w:space="0" w:color="auto"/>
              <w:right w:val="nil"/>
            </w:tcBorders>
            <w:shd w:val="clear" w:color="auto" w:fill="auto"/>
            <w:noWrap/>
            <w:vAlign w:val="center"/>
            <w:hideMark/>
          </w:tcPr>
          <w:p w:rsidR="00881298" w:rsidRPr="00881298" w:rsidRDefault="00881298" w:rsidP="00881298">
            <w:r w:rsidRPr="00881298">
              <w:t> </w:t>
            </w:r>
          </w:p>
        </w:tc>
      </w:tr>
      <w:tr w:rsidR="00881298" w:rsidRPr="00881298" w:rsidTr="00881298">
        <w:trPr>
          <w:trHeight w:val="300"/>
        </w:trPr>
        <w:tc>
          <w:tcPr>
            <w:tcW w:w="7560" w:type="dxa"/>
            <w:vMerge w:val="restart"/>
            <w:tcBorders>
              <w:top w:val="nil"/>
              <w:left w:val="single" w:sz="4" w:space="0" w:color="auto"/>
              <w:bottom w:val="single" w:sz="4" w:space="0" w:color="000000"/>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Наименование групп, подгрупп, статей и подстатей доходов</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Нормативы отчислений</w:t>
            </w:r>
          </w:p>
        </w:tc>
      </w:tr>
      <w:tr w:rsidR="00881298" w:rsidRPr="00881298" w:rsidTr="00881298">
        <w:trPr>
          <w:trHeight w:val="315"/>
        </w:trPr>
        <w:tc>
          <w:tcPr>
            <w:tcW w:w="7560" w:type="dxa"/>
            <w:vMerge/>
            <w:tcBorders>
              <w:top w:val="nil"/>
              <w:left w:val="single" w:sz="4" w:space="0" w:color="auto"/>
              <w:bottom w:val="single" w:sz="4" w:space="0" w:color="000000"/>
              <w:right w:val="single" w:sz="4" w:space="0" w:color="auto"/>
            </w:tcBorders>
            <w:vAlign w:val="center"/>
            <w:hideMark/>
          </w:tcPr>
          <w:p w:rsidR="00881298" w:rsidRPr="00881298" w:rsidRDefault="00881298" w:rsidP="00881298">
            <w:pPr>
              <w:rPr>
                <w:b/>
                <w:bCs/>
              </w:rPr>
            </w:pPr>
          </w:p>
        </w:tc>
        <w:tc>
          <w:tcPr>
            <w:tcW w:w="2080" w:type="dxa"/>
            <w:vMerge/>
            <w:tcBorders>
              <w:top w:val="nil"/>
              <w:left w:val="single" w:sz="4" w:space="0" w:color="auto"/>
              <w:bottom w:val="single" w:sz="4" w:space="0" w:color="000000"/>
              <w:right w:val="single" w:sz="4" w:space="0" w:color="auto"/>
            </w:tcBorders>
            <w:vAlign w:val="center"/>
            <w:hideMark/>
          </w:tcPr>
          <w:p w:rsidR="00881298" w:rsidRPr="00881298" w:rsidRDefault="00881298" w:rsidP="00881298">
            <w:pPr>
              <w:rPr>
                <w:b/>
                <w:bCs/>
              </w:rPr>
            </w:pPr>
          </w:p>
        </w:tc>
      </w:tr>
      <w:tr w:rsidR="00881298" w:rsidRPr="00881298" w:rsidTr="00881298">
        <w:trPr>
          <w:trHeight w:val="300"/>
        </w:trPr>
        <w:tc>
          <w:tcPr>
            <w:tcW w:w="96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1298" w:rsidRPr="00881298" w:rsidRDefault="00881298" w:rsidP="00881298">
            <w:pPr>
              <w:jc w:val="center"/>
              <w:rPr>
                <w:b/>
                <w:bCs/>
              </w:rPr>
            </w:pPr>
            <w:r w:rsidRPr="00881298">
              <w:rPr>
                <w:b/>
                <w:bCs/>
              </w:rPr>
              <w:t>В части неналоговых доходов</w:t>
            </w:r>
          </w:p>
        </w:tc>
      </w:tr>
      <w:tr w:rsidR="00881298" w:rsidRPr="00881298" w:rsidTr="00881298">
        <w:trPr>
          <w:trHeight w:val="405"/>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Невыясненные поступления, зачисляемые в бюджет поселений</w:t>
            </w:r>
          </w:p>
        </w:tc>
        <w:tc>
          <w:tcPr>
            <w:tcW w:w="2080"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100%</w:t>
            </w:r>
          </w:p>
        </w:tc>
      </w:tr>
    </w:tbl>
    <w:p w:rsidR="00881298" w:rsidRPr="00881298" w:rsidRDefault="00881298" w:rsidP="00422A52"/>
    <w:p w:rsidR="00881298" w:rsidRPr="00881298" w:rsidRDefault="00881298" w:rsidP="00422A52"/>
    <w:tbl>
      <w:tblPr>
        <w:tblW w:w="9380" w:type="dxa"/>
        <w:tblInd w:w="93" w:type="dxa"/>
        <w:tblLook w:val="04A0"/>
      </w:tblPr>
      <w:tblGrid>
        <w:gridCol w:w="3021"/>
        <w:gridCol w:w="428"/>
        <w:gridCol w:w="472"/>
        <w:gridCol w:w="1522"/>
        <w:gridCol w:w="516"/>
        <w:gridCol w:w="1236"/>
        <w:gridCol w:w="1360"/>
        <w:gridCol w:w="1340"/>
      </w:tblGrid>
      <w:tr w:rsidR="00881298" w:rsidRPr="00881298" w:rsidTr="00881298">
        <w:trPr>
          <w:trHeight w:val="1035"/>
        </w:trPr>
        <w:tc>
          <w:tcPr>
            <w:tcW w:w="9380" w:type="dxa"/>
            <w:gridSpan w:val="8"/>
            <w:tcBorders>
              <w:top w:val="nil"/>
              <w:left w:val="nil"/>
              <w:bottom w:val="nil"/>
              <w:right w:val="nil"/>
            </w:tcBorders>
            <w:shd w:val="clear" w:color="auto" w:fill="auto"/>
            <w:hideMark/>
          </w:tcPr>
          <w:p w:rsidR="00881298" w:rsidRPr="00881298" w:rsidRDefault="00881298" w:rsidP="00881298">
            <w:pPr>
              <w:jc w:val="center"/>
              <w:rPr>
                <w:b/>
                <w:bCs/>
              </w:rPr>
            </w:pPr>
            <w:r w:rsidRPr="00881298">
              <w:rPr>
                <w:b/>
                <w:bCs/>
              </w:rPr>
              <w:t xml:space="preserve">Распределение бюджетных ассигнований по разделам, подразделам, целевым статьям (муниципальным программ и </w:t>
            </w:r>
            <w:proofErr w:type="spellStart"/>
            <w:r w:rsidRPr="00881298">
              <w:rPr>
                <w:b/>
                <w:bCs/>
              </w:rPr>
              <w:t>непрогамным</w:t>
            </w:r>
            <w:proofErr w:type="spellEnd"/>
            <w:r w:rsidRPr="00881298">
              <w:rPr>
                <w:b/>
                <w:bCs/>
              </w:rPr>
              <w:t xml:space="preserve"> направлениям деятельности) группам и подгруппам видов расходов классификации расходов на  2021 год и плановый </w:t>
            </w:r>
            <w:proofErr w:type="spellStart"/>
            <w:r w:rsidRPr="00881298">
              <w:rPr>
                <w:b/>
                <w:bCs/>
              </w:rPr>
              <w:t>перид</w:t>
            </w:r>
            <w:proofErr w:type="spellEnd"/>
            <w:r w:rsidRPr="00881298">
              <w:rPr>
                <w:b/>
                <w:bCs/>
              </w:rPr>
              <w:t xml:space="preserve"> на 2022 и 2023 годов </w:t>
            </w:r>
          </w:p>
        </w:tc>
      </w:tr>
      <w:tr w:rsidR="00881298" w:rsidRPr="00881298" w:rsidTr="00881298">
        <w:trPr>
          <w:trHeight w:val="300"/>
        </w:trPr>
        <w:tc>
          <w:tcPr>
            <w:tcW w:w="2835"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324"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385"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1522"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378"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3936" w:type="dxa"/>
            <w:gridSpan w:val="3"/>
            <w:tcBorders>
              <w:top w:val="nil"/>
              <w:left w:val="nil"/>
              <w:bottom w:val="nil"/>
              <w:right w:val="nil"/>
            </w:tcBorders>
            <w:shd w:val="clear" w:color="auto" w:fill="auto"/>
            <w:noWrap/>
            <w:vAlign w:val="center"/>
            <w:hideMark/>
          </w:tcPr>
          <w:p w:rsidR="00881298" w:rsidRPr="00881298" w:rsidRDefault="00881298" w:rsidP="00881298">
            <w:pPr>
              <w:jc w:val="right"/>
            </w:pPr>
            <w:r w:rsidRPr="00881298">
              <w:t>Таблица 1</w:t>
            </w:r>
          </w:p>
        </w:tc>
      </w:tr>
      <w:tr w:rsidR="00881298" w:rsidRPr="00881298" w:rsidTr="00881298">
        <w:trPr>
          <w:trHeight w:val="300"/>
        </w:trPr>
        <w:tc>
          <w:tcPr>
            <w:tcW w:w="2835"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324"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385"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1522"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378"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3936" w:type="dxa"/>
            <w:gridSpan w:val="3"/>
            <w:tcBorders>
              <w:top w:val="nil"/>
              <w:left w:val="nil"/>
              <w:bottom w:val="nil"/>
              <w:right w:val="nil"/>
            </w:tcBorders>
            <w:shd w:val="clear" w:color="auto" w:fill="auto"/>
            <w:noWrap/>
            <w:vAlign w:val="bottom"/>
            <w:hideMark/>
          </w:tcPr>
          <w:p w:rsidR="00881298" w:rsidRPr="00881298" w:rsidRDefault="00881298" w:rsidP="00881298">
            <w:pPr>
              <w:jc w:val="right"/>
            </w:pPr>
            <w:r w:rsidRPr="00881298">
              <w:t>рублей</w:t>
            </w:r>
          </w:p>
        </w:tc>
      </w:tr>
      <w:tr w:rsidR="00881298" w:rsidRPr="00881298" w:rsidTr="00881298">
        <w:trPr>
          <w:trHeight w:val="315"/>
        </w:trPr>
        <w:tc>
          <w:tcPr>
            <w:tcW w:w="283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Наименование</w:t>
            </w:r>
          </w:p>
        </w:tc>
        <w:tc>
          <w:tcPr>
            <w:tcW w:w="32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РЗ</w:t>
            </w:r>
          </w:p>
        </w:tc>
        <w:tc>
          <w:tcPr>
            <w:tcW w:w="38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proofErr w:type="gramStart"/>
            <w:r w:rsidRPr="00881298">
              <w:t>ПР</w:t>
            </w:r>
            <w:proofErr w:type="gramEnd"/>
          </w:p>
        </w:tc>
        <w:tc>
          <w:tcPr>
            <w:tcW w:w="152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ЦСР</w:t>
            </w:r>
          </w:p>
        </w:tc>
        <w:tc>
          <w:tcPr>
            <w:tcW w:w="3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ВР</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2021 год</w:t>
            </w:r>
          </w:p>
        </w:tc>
        <w:tc>
          <w:tcPr>
            <w:tcW w:w="2700" w:type="dxa"/>
            <w:gridSpan w:val="2"/>
            <w:tcBorders>
              <w:top w:val="single" w:sz="4" w:space="0" w:color="auto"/>
              <w:left w:val="nil"/>
              <w:bottom w:val="nil"/>
              <w:right w:val="single" w:sz="4" w:space="0" w:color="auto"/>
            </w:tcBorders>
            <w:shd w:val="clear" w:color="auto" w:fill="auto"/>
            <w:noWrap/>
            <w:vAlign w:val="center"/>
            <w:hideMark/>
          </w:tcPr>
          <w:p w:rsidR="00881298" w:rsidRPr="00881298" w:rsidRDefault="00881298" w:rsidP="00881298">
            <w:pPr>
              <w:jc w:val="center"/>
            </w:pPr>
            <w:r w:rsidRPr="00881298">
              <w:t>Сумма</w:t>
            </w:r>
          </w:p>
        </w:tc>
      </w:tr>
      <w:tr w:rsidR="00881298" w:rsidRPr="00881298" w:rsidTr="00881298">
        <w:trPr>
          <w:trHeight w:val="945"/>
        </w:trPr>
        <w:tc>
          <w:tcPr>
            <w:tcW w:w="2835"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324"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385"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1522"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378" w:type="dxa"/>
            <w:vMerge/>
            <w:tcBorders>
              <w:top w:val="single" w:sz="4" w:space="0" w:color="auto"/>
              <w:left w:val="single" w:sz="4" w:space="0" w:color="auto"/>
              <w:bottom w:val="single" w:sz="4" w:space="0" w:color="auto"/>
              <w:right w:val="single" w:sz="4" w:space="0" w:color="auto"/>
            </w:tcBorders>
            <w:vAlign w:val="center"/>
            <w:hideMark/>
          </w:tcPr>
          <w:p w:rsidR="00881298" w:rsidRPr="00881298" w:rsidRDefault="00881298" w:rsidP="00881298"/>
        </w:tc>
        <w:tc>
          <w:tcPr>
            <w:tcW w:w="1236" w:type="dxa"/>
            <w:vMerge/>
            <w:tcBorders>
              <w:top w:val="single" w:sz="4" w:space="0" w:color="auto"/>
              <w:left w:val="single" w:sz="4" w:space="0" w:color="auto"/>
              <w:bottom w:val="single" w:sz="4" w:space="0" w:color="auto"/>
              <w:right w:val="single" w:sz="4" w:space="0" w:color="auto"/>
            </w:tcBorders>
            <w:vAlign w:val="center"/>
            <w:hideMark/>
          </w:tcPr>
          <w:p w:rsidR="00881298" w:rsidRPr="00881298" w:rsidRDefault="00881298" w:rsidP="00881298"/>
        </w:tc>
        <w:tc>
          <w:tcPr>
            <w:tcW w:w="1360" w:type="dxa"/>
            <w:tcBorders>
              <w:top w:val="single" w:sz="4" w:space="0" w:color="auto"/>
              <w:left w:val="single" w:sz="4" w:space="0" w:color="auto"/>
              <w:bottom w:val="nil"/>
              <w:right w:val="single" w:sz="4" w:space="0" w:color="auto"/>
            </w:tcBorders>
            <w:shd w:val="clear" w:color="auto" w:fill="auto"/>
            <w:vAlign w:val="center"/>
            <w:hideMark/>
          </w:tcPr>
          <w:p w:rsidR="00881298" w:rsidRPr="00881298" w:rsidRDefault="00881298" w:rsidP="00881298">
            <w:pPr>
              <w:jc w:val="center"/>
            </w:pPr>
            <w:r w:rsidRPr="00881298">
              <w:t>2022 год</w:t>
            </w:r>
          </w:p>
        </w:tc>
        <w:tc>
          <w:tcPr>
            <w:tcW w:w="1340" w:type="dxa"/>
            <w:tcBorders>
              <w:top w:val="single" w:sz="4" w:space="0" w:color="auto"/>
              <w:left w:val="nil"/>
              <w:bottom w:val="nil"/>
              <w:right w:val="single" w:sz="4" w:space="0" w:color="auto"/>
            </w:tcBorders>
            <w:shd w:val="clear" w:color="auto" w:fill="auto"/>
            <w:vAlign w:val="center"/>
            <w:hideMark/>
          </w:tcPr>
          <w:p w:rsidR="00881298" w:rsidRPr="00881298" w:rsidRDefault="00881298" w:rsidP="00881298">
            <w:pPr>
              <w:jc w:val="center"/>
            </w:pPr>
            <w:r w:rsidRPr="00881298">
              <w:t>2023 год</w:t>
            </w:r>
          </w:p>
        </w:tc>
      </w:tr>
      <w:tr w:rsidR="00881298" w:rsidRPr="00881298" w:rsidTr="00881298">
        <w:trPr>
          <w:trHeight w:val="315"/>
        </w:trPr>
        <w:tc>
          <w:tcPr>
            <w:tcW w:w="2835"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324"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385"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1522"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378" w:type="dxa"/>
            <w:vMerge/>
            <w:tcBorders>
              <w:top w:val="single" w:sz="4" w:space="0" w:color="auto"/>
              <w:left w:val="single" w:sz="4" w:space="0" w:color="auto"/>
              <w:bottom w:val="single" w:sz="4" w:space="0" w:color="auto"/>
              <w:right w:val="single" w:sz="4" w:space="0" w:color="auto"/>
            </w:tcBorders>
            <w:vAlign w:val="center"/>
            <w:hideMark/>
          </w:tcPr>
          <w:p w:rsidR="00881298" w:rsidRPr="00881298" w:rsidRDefault="00881298" w:rsidP="00881298"/>
        </w:tc>
        <w:tc>
          <w:tcPr>
            <w:tcW w:w="1236" w:type="dxa"/>
            <w:vMerge/>
            <w:tcBorders>
              <w:top w:val="single" w:sz="4" w:space="0" w:color="auto"/>
              <w:left w:val="single" w:sz="4" w:space="0" w:color="auto"/>
              <w:bottom w:val="single" w:sz="4" w:space="0" w:color="auto"/>
              <w:right w:val="single" w:sz="4" w:space="0" w:color="auto"/>
            </w:tcBorders>
            <w:vAlign w:val="center"/>
            <w:hideMark/>
          </w:tcPr>
          <w:p w:rsidR="00881298" w:rsidRPr="00881298" w:rsidRDefault="00881298" w:rsidP="00881298"/>
        </w:tc>
        <w:tc>
          <w:tcPr>
            <w:tcW w:w="136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 </w:t>
            </w:r>
          </w:p>
        </w:tc>
        <w:tc>
          <w:tcPr>
            <w:tcW w:w="13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 </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ОБЩЕГОСУДАРСТВЕННЫЕ ВОПРОСЫ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2 903 144,93</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3 628 170,08</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3 897 579,08</w:t>
            </w:r>
          </w:p>
        </w:tc>
      </w:tr>
      <w:tr w:rsidR="00881298" w:rsidRPr="00881298" w:rsidTr="00881298">
        <w:trPr>
          <w:trHeight w:val="108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Функционирование высшего должностного лица субъекта Российской Федерации и муниципального образования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740 190,00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740 190,00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739 190,00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740 190,00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740 190,00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739 190,00</w:t>
            </w:r>
          </w:p>
        </w:tc>
      </w:tr>
      <w:tr w:rsidR="00881298" w:rsidRPr="00881298" w:rsidTr="00881298">
        <w:trPr>
          <w:trHeight w:val="49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Глава муниципального образования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88.0.00.01021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740 190,00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740 190,00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739 190,00</w:t>
            </w:r>
          </w:p>
        </w:tc>
      </w:tr>
      <w:tr w:rsidR="00881298" w:rsidRPr="00881298" w:rsidTr="00881298">
        <w:trPr>
          <w:trHeight w:val="23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88.0.00.01021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740 190,00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740 190,00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739 190,00</w:t>
            </w:r>
          </w:p>
        </w:tc>
      </w:tr>
      <w:tr w:rsidR="00881298" w:rsidRPr="00881298" w:rsidTr="00881298">
        <w:trPr>
          <w:trHeight w:val="78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Расходы на выплаты персоналу государственных (муниципальных) органов</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88.0.00.01021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120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740 190,00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740 190,00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739 190,00</w:t>
            </w:r>
          </w:p>
        </w:tc>
      </w:tr>
      <w:tr w:rsidR="00881298" w:rsidRPr="00881298" w:rsidTr="00881298">
        <w:trPr>
          <w:trHeight w:val="207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2 113 776,42</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2 111 499,52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2 111 499,52</w:t>
            </w:r>
          </w:p>
        </w:tc>
      </w:tr>
      <w:tr w:rsidR="00881298" w:rsidRPr="00881298" w:rsidTr="00881298">
        <w:trPr>
          <w:trHeight w:val="52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2 113 776,42</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2 111 499,52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2 111 499,52</w:t>
            </w:r>
          </w:p>
        </w:tc>
      </w:tr>
      <w:tr w:rsidR="00881298" w:rsidRPr="00881298" w:rsidTr="00881298">
        <w:trPr>
          <w:trHeight w:val="76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Расходы на обеспечение функций аппарата исполнительного органа</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88.0.00.01041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1 667 577,02</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1 671 972,12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1 671 972,12</w:t>
            </w:r>
          </w:p>
        </w:tc>
      </w:tr>
      <w:tr w:rsidR="00881298" w:rsidRPr="00881298" w:rsidTr="00881298">
        <w:trPr>
          <w:trHeight w:val="229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1 181 200,00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1 185 595,10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1 185 595,10</w:t>
            </w:r>
          </w:p>
        </w:tc>
      </w:tr>
      <w:tr w:rsidR="00881298" w:rsidRPr="00881298" w:rsidTr="00881298">
        <w:trPr>
          <w:trHeight w:val="79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Расходы на выплаты персоналу государственных (муниципальных) органов</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120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1 181 200,00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1 185 595,10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1 185 595,10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479 677,02</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479 677,02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479 677,02</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479 677,02</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479 677,02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479 677,02</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бюджетные ассигнования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800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6 700,00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6 700,00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6 700,00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Уплата налогов, сборов и иных платежей</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850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6 700,00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6 700,00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6 700,00</w:t>
            </w:r>
          </w:p>
        </w:tc>
      </w:tr>
      <w:tr w:rsidR="00881298" w:rsidRPr="00881298" w:rsidTr="00881298">
        <w:trPr>
          <w:trHeight w:val="229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lastRenderedPageBreak/>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88.0.00.01043</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28 380,00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28 380,00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28 380,00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88.0.00.01043</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28 380,00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28 380,00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28 380,00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88.0.00.01043</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28 380,00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28 380,00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28 380,00</w:t>
            </w:r>
          </w:p>
        </w:tc>
      </w:tr>
      <w:tr w:rsidR="00881298" w:rsidRPr="00881298" w:rsidTr="00881298">
        <w:trPr>
          <w:trHeight w:val="153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88.0.00.01044</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6 672,00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30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Межбюджетные трансферты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88.0.00.01044</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500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6 672,00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межбюджетные трансферты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88.0.00.01044</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540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6 672,00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76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Расходные обязательства, направленные на ведение бухгалтерского учета</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88.0.00.01045</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411 047,40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411 047,40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411 047,40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88.0.00.01045</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411 047,40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411 047,40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411 047,40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88.0.00.01045</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411 047,40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411 047,40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411 047,40</w:t>
            </w:r>
          </w:p>
        </w:tc>
      </w:tr>
      <w:tr w:rsidR="00881298" w:rsidRPr="00881298" w:rsidTr="00881298">
        <w:trPr>
          <w:trHeight w:val="153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88.0.00.70190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100,00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88.0.00.70190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100,00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88.0.00.70190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100,00</w:t>
            </w:r>
          </w:p>
        </w:tc>
      </w:tr>
      <w:tr w:rsidR="00881298" w:rsidRPr="00881298" w:rsidTr="00881298">
        <w:trPr>
          <w:trHeight w:val="133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Обеспечение деятельности финансовых, налоговых и таможенных органов и органов финансового (финансово-бюджетного) надзора</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06</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15 100,00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06</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15 100,00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78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lastRenderedPageBreak/>
              <w:t>Мероприятия, направленные на осуществление полномочий контрольно-счетного органа</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06</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88.0.00.01061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15 100,00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25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Межбюджетные трансферты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06</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88.0.00.01061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500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15 100,00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межбюджетные трансферты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06</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88.0.00.01061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540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15 100,00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Другие общегосударственные вопросы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34 078,51</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776 480,56</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1 046 889,56</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34 078,51</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776 480,56</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1 046 889,56</w:t>
            </w:r>
          </w:p>
        </w:tc>
      </w:tr>
      <w:tr w:rsidR="00881298" w:rsidRPr="00881298" w:rsidTr="00881298">
        <w:trPr>
          <w:trHeight w:val="76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Выполнение других обязательств органа местного самоуправления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88.0.00.01132</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34 078,51</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776 480,56</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1 046 889,56</w:t>
            </w:r>
          </w:p>
        </w:tc>
      </w:tr>
      <w:tr w:rsidR="00881298" w:rsidRPr="00881298" w:rsidTr="00881298">
        <w:trPr>
          <w:trHeight w:val="229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88.0.00.01132</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18 595,10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4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Расходы на выплаты персоналу казенных учреждений</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88.0.00.01132</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110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18 595,10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88.0.00.01132</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10 483,41</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776 480,56</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1 046 889,56</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88.0.00.01132</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10 483,41</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776 480,56</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1 046 889,56</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бюджетные ассигнования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88.0.00.01132</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800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5 000,00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Уплата налогов, сборов и иных платежей</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88.0.00.01132</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850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5 000,00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НАЦИОНАЛЬНАЯ ОБОРОНА</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02</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109 967,00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111 114,00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115 563,00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Мобилизационная и вневойсковая подготовка</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02</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109 967,00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111 114,00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115 563,00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02</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109 967,00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111 114,00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115 563,00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Осуществление первичного воинского учета на территориях, где отсутствуют военные комиссариаты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02</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88.0.00.51180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109 967,00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111 114,00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115 563,00</w:t>
            </w:r>
          </w:p>
        </w:tc>
      </w:tr>
      <w:tr w:rsidR="00881298" w:rsidRPr="00881298" w:rsidTr="00881298">
        <w:trPr>
          <w:trHeight w:val="229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02</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88.0.00.51180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97 450,00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98 597,00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103 046,00</w:t>
            </w:r>
          </w:p>
        </w:tc>
      </w:tr>
      <w:tr w:rsidR="00881298" w:rsidRPr="00881298" w:rsidTr="00881298">
        <w:trPr>
          <w:trHeight w:val="76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Расходы на выплаты персоналу государственных (муниципальных) органов</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02</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88.0.00.51180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120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97 450,00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98 597,00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103 046,00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lastRenderedPageBreak/>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02</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88.0.00.51180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12 517,00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12 517,00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12 517,00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02</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88.0.00.51180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12 517,00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12 517,00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12 517,00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НАЦИОНАЛЬНАЯ БЕЗОПАСНОСТЬ И ПРАВООХРАНИТЕЛЬНАЯ ДЕЯТЕЛЬНОСТЬ</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53 567,60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53 567,60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53 567,60</w:t>
            </w:r>
          </w:p>
        </w:tc>
      </w:tr>
      <w:tr w:rsidR="00881298" w:rsidRPr="00881298" w:rsidTr="00881298">
        <w:trPr>
          <w:trHeight w:val="25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Гражданская оборона</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09</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09</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Участие в предупреждении и ликвидации последствий чрезвычайных ситуаций в границах поселений</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09</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88.0.00.03092</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09</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88.0.00.03092</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09</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88.0.00.03092</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r>
      <w:tr w:rsidR="00881298" w:rsidRPr="00881298" w:rsidTr="00881298">
        <w:trPr>
          <w:trHeight w:val="127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Защита населения и территории от чрезвычайных ситуаций природного и техногенного характера, пожарная безопасность</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10</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49 567,60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49 567,60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49 567,60</w:t>
            </w:r>
          </w:p>
        </w:tc>
      </w:tr>
      <w:tr w:rsidR="00881298" w:rsidRPr="00881298" w:rsidTr="00881298">
        <w:trPr>
          <w:trHeight w:val="178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Муниципальная программа «Обеспечение первичных мер пожарной безопасности на территории Малышевского сельсовета Сузунского района Новосибирской области на 2021 год»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10</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40.0.00.00000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204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Реализация мероприятий муниципальной программы по обеспечению первичных мер пожарной безопасности на территории Малышевского сельсовета Сузунского района Новосибирской области на 2021 год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10</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40.0.00.0310I</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10</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40.0.00.0310I</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10</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40.0.00.0310I</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10</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48 567,60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49 567,60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49 567,60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Мероприятия по пожарной безопасности</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10</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88.0.00.03101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4 000,00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4 000,00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lastRenderedPageBreak/>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10</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88.0.00.03101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3 000,00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4 000,00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4 000,00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10</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88.0.00.03101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3 000,00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4 000,00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4 000,00</w:t>
            </w:r>
          </w:p>
        </w:tc>
      </w:tr>
      <w:tr w:rsidR="00881298" w:rsidRPr="00881298" w:rsidTr="00881298">
        <w:trPr>
          <w:trHeight w:val="76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Мероприятия по установке, приобретению и обслуживанию АДПИ</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10</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88.0.00.03102</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45 567,60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45 567,60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45 567,60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10</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88.0.00.03102</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45 567,60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45 567,60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45 567,60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10</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88.0.00.03102</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45 567,60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45 567,60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45 567,60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Другие вопросы в области национальной безопасности и правоохранительной деятельности</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3 000,00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3 000,00</w:t>
            </w:r>
          </w:p>
        </w:tc>
      </w:tr>
      <w:tr w:rsidR="00881298" w:rsidRPr="00881298" w:rsidTr="00881298">
        <w:trPr>
          <w:trHeight w:val="229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Муниципальная программа «Комплексные меры противодействия злоупотреблению наркотикам и их незаконному обороту на территории Малышевского сельсовета Сузунского района Новосибирской области на 2020-2022 годы»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44.0.00.00000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258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2020-2022 годы»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44.0.00.0315I</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44.0.00.0315I</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44.0.00.0315I</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2 000,00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3 000,00</w:t>
            </w:r>
          </w:p>
        </w:tc>
      </w:tr>
      <w:tr w:rsidR="00881298" w:rsidRPr="00881298" w:rsidTr="00881298">
        <w:trPr>
          <w:trHeight w:val="76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Мероприятия по предупреждению терроризма и экстремизма</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88.0.00.03141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2 000,00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3 000,00</w:t>
            </w:r>
          </w:p>
        </w:tc>
      </w:tr>
      <w:tr w:rsidR="00881298" w:rsidRPr="00881298" w:rsidTr="00881298">
        <w:trPr>
          <w:trHeight w:val="130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88.0.00.03141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2 000,00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3 000,00</w:t>
            </w:r>
          </w:p>
        </w:tc>
      </w:tr>
      <w:tr w:rsidR="00881298" w:rsidRPr="00881298" w:rsidTr="00881298">
        <w:trPr>
          <w:trHeight w:val="124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lastRenderedPageBreak/>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14</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88.0.00.03141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2 000,00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3 000,00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НАЦИОНАЛЬНАЯ ЭКОНОМИКА</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2 195 620,00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1 350 560,00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1 401 500,00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Дорожное хозяйство (дорожные фонды)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09</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2 193 620,00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1 348 560,00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1 399 500,00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09</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2 193 620,00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1 348 560,00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1 399 500,00</w:t>
            </w:r>
          </w:p>
        </w:tc>
      </w:tr>
      <w:tr w:rsidR="00881298" w:rsidRPr="00881298" w:rsidTr="00881298">
        <w:trPr>
          <w:trHeight w:val="127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09</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88.0.00.04091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1 265 609,00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1 348 560,00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1 399 500,00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09</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88.0.00.04091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1 265 609,00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1 348 560,00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1 399 500,00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09</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88.0.00.04091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1 265 609,00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1 348 560,00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1 399 500,00</w:t>
            </w:r>
          </w:p>
        </w:tc>
      </w:tr>
      <w:tr w:rsidR="00881298" w:rsidRPr="00881298" w:rsidTr="00881298">
        <w:trPr>
          <w:trHeight w:val="41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09</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88.0.00.70760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918 730,00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09</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88.0.00.70760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918 730,00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09</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88.0.00.70760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918 730,00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459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lastRenderedPageBreak/>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881298">
              <w:rPr>
                <w:b/>
                <w:bCs/>
              </w:rPr>
              <w:t>софинансирования</w:t>
            </w:r>
            <w:proofErr w:type="spellEnd"/>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09</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88.0.00.S0760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9 281,00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09</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88.0.00.S0760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9 281,00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09</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88.0.00.S0760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9 281,00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Другие вопросы в области национальной экономики</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2 000,00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2 000,00</w:t>
            </w:r>
          </w:p>
        </w:tc>
      </w:tr>
      <w:tr w:rsidR="00881298" w:rsidRPr="00881298" w:rsidTr="00881298">
        <w:trPr>
          <w:trHeight w:val="204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Муниципальная программа развития субъектов малого и среднего предпринимательства на территории Малышевского сельсовета Сузунского района Новосибирской области на 2021-2023 годы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45.0.00.00000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r>
      <w:tr w:rsidR="00881298" w:rsidRPr="00881298" w:rsidTr="00881298">
        <w:trPr>
          <w:trHeight w:val="229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Реализация мероприятий муниципальной программы развития субъектов малого и среднего предпринимательства на территории Малышевского сельсовета Сузунского района Новосибирской области на 2021-2023 годы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45.0.00.0412I</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бюджетные ассигнования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45.0.00.0412I</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800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r>
      <w:tr w:rsidR="00881298" w:rsidRPr="00881298" w:rsidTr="00881298">
        <w:trPr>
          <w:trHeight w:val="187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45.0.00.0412I</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810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r>
      <w:tr w:rsidR="00881298" w:rsidRPr="00881298" w:rsidTr="00881298">
        <w:trPr>
          <w:trHeight w:val="184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lastRenderedPageBreak/>
              <w:t>Муниципальная программа «Муниципальная поддержка инвестиционной деятельности на территории Малышевского сельсовета Сузунского района Новосибирской области на 2019-2023 годы»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46.0.00.00000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r>
      <w:tr w:rsidR="00881298" w:rsidRPr="00881298" w:rsidTr="00881298">
        <w:trPr>
          <w:trHeight w:val="229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Реализация мероприятий муниципальной программы «Муниципальная поддержка инвестиционной деятельности на территории Малышевского сельсовета Сузунского района Новосибирской области на 2019-2023 годы»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12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46.0.00.0413I</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бюджетные ассигнования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46.0.00.0413I</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800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r>
      <w:tr w:rsidR="00881298" w:rsidRPr="00881298" w:rsidTr="00881298">
        <w:trPr>
          <w:trHeight w:val="193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46.0.00.0413I</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810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r>
      <w:tr w:rsidR="00881298" w:rsidRPr="00881298" w:rsidTr="00881298">
        <w:trPr>
          <w:trHeight w:val="76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ЖИЛИЩНО-КОММУНАЛЬНОЕ ХОЗЯЙСТВО</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843 280,92</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332 138,32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332 138,32</w:t>
            </w:r>
          </w:p>
        </w:tc>
      </w:tr>
      <w:tr w:rsidR="00881298" w:rsidRPr="00881298" w:rsidTr="00881298">
        <w:trPr>
          <w:trHeight w:val="25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Благоустройство</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843 280,92</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332 138,32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332 138,32</w:t>
            </w:r>
          </w:p>
        </w:tc>
      </w:tr>
      <w:tr w:rsidR="00881298" w:rsidRPr="00881298" w:rsidTr="00881298">
        <w:trPr>
          <w:trHeight w:val="153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Муниципальная программа «Использование и охрана земель Малышевского сельсовета Сузунского района Новосибирской области» на 2020-2022 годы»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47.0.00.00000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3 000,00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178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Реализация мероприятий муниципальной программы «Использование и охрана земель Малышевского сельсовета Сузунского района Новосибирской области» на 2020-2022 годы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47.0.00.0503I</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3 000,00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47.0.00.0503I</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3 000,00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3 000,00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47.0.00.0503I</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3 000,00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3 000,00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840 280,92</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329 138,32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332 138,32</w:t>
            </w:r>
          </w:p>
        </w:tc>
      </w:tr>
      <w:tr w:rsidR="00881298" w:rsidRPr="00881298" w:rsidTr="00881298">
        <w:trPr>
          <w:trHeight w:val="25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Уличное освещение</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88.0.00.05031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341 495,50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244 689,20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244 689,20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341 495,50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244 689,20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244 689,20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lastRenderedPageBreak/>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341 495,50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244 689,20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244 689,20</w:t>
            </w:r>
          </w:p>
        </w:tc>
      </w:tr>
      <w:tr w:rsidR="00881298" w:rsidRPr="00881298" w:rsidTr="00881298">
        <w:trPr>
          <w:trHeight w:val="25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Озеленение</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88.0.00.05032</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78 640,00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13 640,00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16 640,00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88.0.00.05032</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78 640,00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13 640,00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16 640,00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88.0.00.05032</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78 640,00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13 640,00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16 640,00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Организация и содержание мест захоронения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88.0.00.05033</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19 009,12</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19 009,12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19 009,12</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88.0.00.05033</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19 009,12</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19 009,12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19 009,12</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88.0.00.05033</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19 009,12</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19 009,12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19 009,12</w:t>
            </w:r>
          </w:p>
        </w:tc>
      </w:tr>
      <w:tr w:rsidR="00881298" w:rsidRPr="00881298" w:rsidTr="00881298">
        <w:trPr>
          <w:trHeight w:val="25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Содержание памятников</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88.0.00.05034</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41 000,00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41 000,00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41 000,00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88.0.00.05034</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41 000,00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41 000,00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88.0.00.05034</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41 000,00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41 000,00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41 000,00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Прочие мероприятия по благоустройству</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88.0.00.05035</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198 736,30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10 800,00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10 800,00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88.0.00.05035</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198 736,30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10 800,00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10 800,00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88.0.00.05035</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198 736,30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10 800,00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10 800,00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Организация деятельности по сбору и транспортировке твердых коммунальных отходов</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88.0.00.05036</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161 400,00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88.0.00.05036</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161 400,00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10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03</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88.0.00.05036</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161 400,00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КУЛЬТУРА, КИНЕМАТОГРАФИЯ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08</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614 375,00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25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Культура</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08</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01</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614 375,00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08</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01</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614 375,00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153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lastRenderedPageBreak/>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08</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01</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88.0.00.08011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614 375,00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25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Межбюджетные трансферты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08</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01</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88.0.00.08011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500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614 375,00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межбюджетные трансферты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08</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01</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88.0.00.08011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540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614 375,00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25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СОЦИАЛЬНАЯ ПОЛИТИКА</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10</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272 100,00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272 100,00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272 100,00</w:t>
            </w:r>
          </w:p>
        </w:tc>
      </w:tr>
      <w:tr w:rsidR="00881298" w:rsidRPr="00881298" w:rsidTr="00881298">
        <w:trPr>
          <w:trHeight w:val="25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Пенсионное обеспечение</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10</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01</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272 100,00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272 100,00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272 100,00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10</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01</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272 100,00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272 100,00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272 100,00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Доплаты к пенсиям муниципальных служащих</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10</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01</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88.0.00.10011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272 100,00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272 100,00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272 100,00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Социальное обеспечение и иные выплаты населению</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10</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01</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88.0.00.10011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300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272 100,00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272 100,00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272 100,00</w:t>
            </w:r>
          </w:p>
        </w:tc>
      </w:tr>
      <w:tr w:rsidR="00881298" w:rsidRPr="00881298" w:rsidTr="00881298">
        <w:trPr>
          <w:trHeight w:val="76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Публичные нормативные социальные выплаты гражданам</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10</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01</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88.0.00.10011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310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272 100,00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272 100,00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272 100,00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ФИЗИЧЕСКАЯ КУЛЬТУРА И СПОРТ</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33 698,00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25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Массовый спорт</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33 698,00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33 698,00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312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02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88.0.00.11021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33 698,00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25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Межбюджетные трансферты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88.0.00.11021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500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33 698,00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межбюджетные трансферты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11</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02</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88.0.00.11021</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540</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33 698,00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pPr>
            <w:r w:rsidRPr="00881298">
              <w:t>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255"/>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9900</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99</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144 524,00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313 515,00</w:t>
            </w:r>
          </w:p>
        </w:tc>
      </w:tr>
      <w:tr w:rsidR="00881298" w:rsidRPr="00881298" w:rsidTr="00881298">
        <w:trPr>
          <w:trHeight w:val="510"/>
        </w:trPr>
        <w:tc>
          <w:tcPr>
            <w:tcW w:w="2835"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Условно утвержденные расходы</w:t>
            </w:r>
          </w:p>
        </w:tc>
        <w:tc>
          <w:tcPr>
            <w:tcW w:w="324"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99</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99</w:t>
            </w:r>
          </w:p>
        </w:tc>
        <w:tc>
          <w:tcPr>
            <w:tcW w:w="1522"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c>
          <w:tcPr>
            <w:tcW w:w="136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jc w:val="right"/>
              <w:rPr>
                <w:b/>
                <w:bCs/>
              </w:rPr>
            </w:pPr>
            <w:r w:rsidRPr="00881298">
              <w:rPr>
                <w:b/>
                <w:bCs/>
              </w:rPr>
              <w:t>144 524,00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313 515,00</w:t>
            </w:r>
          </w:p>
        </w:tc>
      </w:tr>
      <w:tr w:rsidR="00881298" w:rsidRPr="00881298" w:rsidTr="00881298">
        <w:trPr>
          <w:trHeight w:val="255"/>
        </w:trPr>
        <w:tc>
          <w:tcPr>
            <w:tcW w:w="2835" w:type="dxa"/>
            <w:tcBorders>
              <w:top w:val="nil"/>
              <w:left w:val="single" w:sz="4" w:space="0" w:color="auto"/>
              <w:bottom w:val="nil"/>
              <w:right w:val="single" w:sz="4" w:space="0" w:color="auto"/>
            </w:tcBorders>
            <w:shd w:val="clear" w:color="auto" w:fill="auto"/>
            <w:noWrap/>
            <w:vAlign w:val="center"/>
            <w:hideMark/>
          </w:tcPr>
          <w:p w:rsidR="00881298" w:rsidRPr="00881298" w:rsidRDefault="00881298" w:rsidP="00881298">
            <w:pPr>
              <w:rPr>
                <w:b/>
                <w:bCs/>
              </w:rPr>
            </w:pPr>
            <w:r w:rsidRPr="00881298">
              <w:rPr>
                <w:b/>
                <w:bCs/>
              </w:rPr>
              <w:t>Итого расходов</w:t>
            </w:r>
          </w:p>
        </w:tc>
        <w:tc>
          <w:tcPr>
            <w:tcW w:w="324" w:type="dxa"/>
            <w:tcBorders>
              <w:top w:val="nil"/>
              <w:left w:val="nil"/>
              <w:bottom w:val="nil"/>
              <w:right w:val="single" w:sz="4" w:space="0" w:color="auto"/>
            </w:tcBorders>
            <w:shd w:val="clear" w:color="auto" w:fill="auto"/>
            <w:noWrap/>
            <w:vAlign w:val="center"/>
            <w:hideMark/>
          </w:tcPr>
          <w:p w:rsidR="00881298" w:rsidRPr="00881298" w:rsidRDefault="00881298" w:rsidP="00881298">
            <w:pPr>
              <w:rPr>
                <w:b/>
                <w:bCs/>
              </w:rPr>
            </w:pPr>
            <w:r w:rsidRPr="00881298">
              <w:rPr>
                <w:b/>
                <w:bCs/>
              </w:rPr>
              <w:t>0</w:t>
            </w:r>
          </w:p>
        </w:tc>
        <w:tc>
          <w:tcPr>
            <w:tcW w:w="385" w:type="dxa"/>
            <w:tcBorders>
              <w:top w:val="nil"/>
              <w:left w:val="nil"/>
              <w:bottom w:val="nil"/>
              <w:right w:val="single" w:sz="4" w:space="0" w:color="auto"/>
            </w:tcBorders>
            <w:shd w:val="clear" w:color="auto" w:fill="auto"/>
            <w:noWrap/>
            <w:vAlign w:val="center"/>
            <w:hideMark/>
          </w:tcPr>
          <w:p w:rsidR="00881298" w:rsidRPr="00881298" w:rsidRDefault="00881298" w:rsidP="00881298">
            <w:pPr>
              <w:rPr>
                <w:b/>
                <w:bCs/>
              </w:rPr>
            </w:pPr>
            <w:r w:rsidRPr="00881298">
              <w:rPr>
                <w:b/>
                <w:bCs/>
              </w:rPr>
              <w:t>0</w:t>
            </w:r>
          </w:p>
        </w:tc>
        <w:tc>
          <w:tcPr>
            <w:tcW w:w="1522" w:type="dxa"/>
            <w:tcBorders>
              <w:top w:val="nil"/>
              <w:left w:val="nil"/>
              <w:bottom w:val="nil"/>
              <w:right w:val="single" w:sz="4" w:space="0" w:color="auto"/>
            </w:tcBorders>
            <w:shd w:val="clear" w:color="auto" w:fill="auto"/>
            <w:noWrap/>
            <w:vAlign w:val="center"/>
            <w:hideMark/>
          </w:tcPr>
          <w:p w:rsidR="00881298" w:rsidRPr="00881298" w:rsidRDefault="00881298" w:rsidP="00881298">
            <w:pPr>
              <w:rPr>
                <w:b/>
                <w:bCs/>
              </w:rPr>
            </w:pPr>
            <w:r w:rsidRPr="00881298">
              <w:rPr>
                <w:b/>
                <w:bCs/>
              </w:rPr>
              <w:t>0000000000000</w:t>
            </w:r>
          </w:p>
        </w:tc>
        <w:tc>
          <w:tcPr>
            <w:tcW w:w="378" w:type="dxa"/>
            <w:tcBorders>
              <w:top w:val="nil"/>
              <w:left w:val="nil"/>
              <w:bottom w:val="nil"/>
              <w:right w:val="single" w:sz="4" w:space="0" w:color="auto"/>
            </w:tcBorders>
            <w:shd w:val="clear" w:color="auto" w:fill="auto"/>
            <w:noWrap/>
            <w:vAlign w:val="center"/>
            <w:hideMark/>
          </w:tcPr>
          <w:p w:rsidR="00881298" w:rsidRPr="00881298" w:rsidRDefault="00881298" w:rsidP="00881298">
            <w:pPr>
              <w:rPr>
                <w:b/>
                <w:bCs/>
              </w:rPr>
            </w:pPr>
            <w:r w:rsidRPr="00881298">
              <w:rPr>
                <w:b/>
                <w:bCs/>
              </w:rPr>
              <w:t>000</w:t>
            </w:r>
          </w:p>
        </w:tc>
        <w:tc>
          <w:tcPr>
            <w:tcW w:w="1236" w:type="dxa"/>
            <w:tcBorders>
              <w:top w:val="nil"/>
              <w:left w:val="nil"/>
              <w:bottom w:val="nil"/>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7 025 753,45</w:t>
            </w:r>
          </w:p>
        </w:tc>
        <w:tc>
          <w:tcPr>
            <w:tcW w:w="1360" w:type="dxa"/>
            <w:tcBorders>
              <w:top w:val="nil"/>
              <w:left w:val="nil"/>
              <w:bottom w:val="nil"/>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5 892 174,00</w:t>
            </w:r>
          </w:p>
        </w:tc>
        <w:tc>
          <w:tcPr>
            <w:tcW w:w="1340" w:type="dxa"/>
            <w:tcBorders>
              <w:top w:val="nil"/>
              <w:left w:val="nil"/>
              <w:bottom w:val="nil"/>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6 385 963,00</w:t>
            </w:r>
          </w:p>
        </w:tc>
      </w:tr>
      <w:tr w:rsidR="00881298" w:rsidRPr="00881298" w:rsidTr="00881298">
        <w:trPr>
          <w:trHeight w:val="255"/>
        </w:trPr>
        <w:tc>
          <w:tcPr>
            <w:tcW w:w="2835" w:type="dxa"/>
            <w:tcBorders>
              <w:top w:val="single" w:sz="4" w:space="0" w:color="auto"/>
              <w:left w:val="single" w:sz="4" w:space="0" w:color="auto"/>
              <w:bottom w:val="single" w:sz="4" w:space="0" w:color="auto"/>
              <w:right w:val="nil"/>
            </w:tcBorders>
            <w:shd w:val="clear" w:color="auto" w:fill="auto"/>
            <w:noWrap/>
            <w:vAlign w:val="center"/>
            <w:hideMark/>
          </w:tcPr>
          <w:p w:rsidR="00881298" w:rsidRPr="00881298" w:rsidRDefault="00881298" w:rsidP="00881298">
            <w:pPr>
              <w:rPr>
                <w:b/>
                <w:bCs/>
              </w:rPr>
            </w:pPr>
            <w:r w:rsidRPr="00881298">
              <w:rPr>
                <w:b/>
                <w:bCs/>
              </w:rPr>
              <w:t>Итого расходов</w:t>
            </w:r>
          </w:p>
        </w:tc>
        <w:tc>
          <w:tcPr>
            <w:tcW w:w="324" w:type="dxa"/>
            <w:tcBorders>
              <w:top w:val="single" w:sz="4" w:space="0" w:color="auto"/>
              <w:left w:val="nil"/>
              <w:bottom w:val="single" w:sz="4" w:space="0" w:color="auto"/>
              <w:right w:val="nil"/>
            </w:tcBorders>
            <w:shd w:val="clear" w:color="auto" w:fill="auto"/>
            <w:noWrap/>
            <w:vAlign w:val="center"/>
            <w:hideMark/>
          </w:tcPr>
          <w:p w:rsidR="00881298" w:rsidRPr="00881298" w:rsidRDefault="00881298" w:rsidP="00881298">
            <w:pPr>
              <w:rPr>
                <w:b/>
                <w:bCs/>
              </w:rPr>
            </w:pPr>
            <w:r w:rsidRPr="00881298">
              <w:rPr>
                <w:b/>
                <w:bCs/>
              </w:rPr>
              <w:t> </w:t>
            </w:r>
          </w:p>
        </w:tc>
        <w:tc>
          <w:tcPr>
            <w:tcW w:w="385" w:type="dxa"/>
            <w:tcBorders>
              <w:top w:val="single" w:sz="4" w:space="0" w:color="auto"/>
              <w:left w:val="nil"/>
              <w:bottom w:val="single" w:sz="4" w:space="0" w:color="auto"/>
              <w:right w:val="nil"/>
            </w:tcBorders>
            <w:shd w:val="clear" w:color="auto" w:fill="auto"/>
            <w:noWrap/>
            <w:vAlign w:val="center"/>
            <w:hideMark/>
          </w:tcPr>
          <w:p w:rsidR="00881298" w:rsidRPr="00881298" w:rsidRDefault="00881298" w:rsidP="00881298">
            <w:pPr>
              <w:rPr>
                <w:b/>
                <w:bCs/>
              </w:rPr>
            </w:pPr>
            <w:r w:rsidRPr="00881298">
              <w:rPr>
                <w:b/>
                <w:bCs/>
              </w:rPr>
              <w:t> </w:t>
            </w:r>
          </w:p>
        </w:tc>
        <w:tc>
          <w:tcPr>
            <w:tcW w:w="1522" w:type="dxa"/>
            <w:tcBorders>
              <w:top w:val="single" w:sz="4" w:space="0" w:color="auto"/>
              <w:left w:val="nil"/>
              <w:bottom w:val="single" w:sz="4" w:space="0" w:color="auto"/>
              <w:right w:val="nil"/>
            </w:tcBorders>
            <w:shd w:val="clear" w:color="auto" w:fill="auto"/>
            <w:noWrap/>
            <w:vAlign w:val="center"/>
            <w:hideMark/>
          </w:tcPr>
          <w:p w:rsidR="00881298" w:rsidRPr="00881298" w:rsidRDefault="00881298" w:rsidP="00881298">
            <w:pPr>
              <w:rPr>
                <w:b/>
                <w:bCs/>
              </w:rPr>
            </w:pPr>
            <w:r w:rsidRPr="00881298">
              <w:rPr>
                <w:b/>
                <w:bCs/>
              </w:rPr>
              <w:t> </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881298" w:rsidRPr="00881298" w:rsidRDefault="00881298" w:rsidP="00881298">
            <w:pPr>
              <w:rPr>
                <w:b/>
                <w:bCs/>
              </w:rPr>
            </w:pPr>
            <w:r w:rsidRPr="00881298">
              <w:rPr>
                <w:b/>
                <w:bCs/>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7 025 753,45</w:t>
            </w:r>
          </w:p>
        </w:tc>
        <w:tc>
          <w:tcPr>
            <w:tcW w:w="1360" w:type="dxa"/>
            <w:tcBorders>
              <w:top w:val="single" w:sz="4" w:space="0" w:color="auto"/>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5 892 174,00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6 385 963,00</w:t>
            </w:r>
          </w:p>
        </w:tc>
      </w:tr>
    </w:tbl>
    <w:p w:rsidR="00881298" w:rsidRPr="00881298" w:rsidRDefault="00881298" w:rsidP="00422A52"/>
    <w:p w:rsidR="00881298" w:rsidRPr="00881298" w:rsidRDefault="00881298" w:rsidP="00422A52"/>
    <w:tbl>
      <w:tblPr>
        <w:tblW w:w="14460" w:type="dxa"/>
        <w:tblInd w:w="93" w:type="dxa"/>
        <w:tblLook w:val="04A0"/>
      </w:tblPr>
      <w:tblGrid>
        <w:gridCol w:w="5200"/>
        <w:gridCol w:w="906"/>
        <w:gridCol w:w="428"/>
        <w:gridCol w:w="508"/>
        <w:gridCol w:w="1971"/>
        <w:gridCol w:w="542"/>
        <w:gridCol w:w="1785"/>
        <w:gridCol w:w="1540"/>
        <w:gridCol w:w="1580"/>
      </w:tblGrid>
      <w:tr w:rsidR="00881298" w:rsidRPr="00881298" w:rsidTr="00881298">
        <w:trPr>
          <w:trHeight w:val="720"/>
        </w:trPr>
        <w:tc>
          <w:tcPr>
            <w:tcW w:w="14460" w:type="dxa"/>
            <w:gridSpan w:val="9"/>
            <w:tcBorders>
              <w:top w:val="nil"/>
              <w:left w:val="nil"/>
              <w:bottom w:val="nil"/>
              <w:right w:val="nil"/>
            </w:tcBorders>
            <w:shd w:val="clear" w:color="auto" w:fill="auto"/>
            <w:hideMark/>
          </w:tcPr>
          <w:p w:rsidR="00881298" w:rsidRPr="00881298" w:rsidRDefault="00881298" w:rsidP="00881298">
            <w:pPr>
              <w:jc w:val="center"/>
              <w:rPr>
                <w:b/>
                <w:bCs/>
              </w:rPr>
            </w:pPr>
            <w:r w:rsidRPr="00881298">
              <w:rPr>
                <w:b/>
                <w:bCs/>
              </w:rPr>
              <w:t>Ведомственная структура расходов бюджета Малышевского сельсовета Сузунского района  Новосибирской области на 2021год и плановый период 2022 и 2023 годов</w:t>
            </w:r>
          </w:p>
        </w:tc>
      </w:tr>
      <w:tr w:rsidR="00881298" w:rsidRPr="00881298" w:rsidTr="00881298">
        <w:trPr>
          <w:trHeight w:val="300"/>
        </w:trPr>
        <w:tc>
          <w:tcPr>
            <w:tcW w:w="5200"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906"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428"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508"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1971"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542"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1785"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1540"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1580" w:type="dxa"/>
            <w:tcBorders>
              <w:top w:val="nil"/>
              <w:left w:val="nil"/>
              <w:bottom w:val="nil"/>
              <w:right w:val="nil"/>
            </w:tcBorders>
            <w:shd w:val="clear" w:color="auto" w:fill="auto"/>
            <w:noWrap/>
            <w:vAlign w:val="bottom"/>
            <w:hideMark/>
          </w:tcPr>
          <w:p w:rsidR="00881298" w:rsidRPr="00881298" w:rsidRDefault="00881298" w:rsidP="00881298">
            <w:pPr>
              <w:jc w:val="right"/>
            </w:pPr>
            <w:r w:rsidRPr="00881298">
              <w:t>Таблица 1</w:t>
            </w:r>
          </w:p>
        </w:tc>
      </w:tr>
      <w:tr w:rsidR="00881298" w:rsidRPr="00881298" w:rsidTr="00881298">
        <w:trPr>
          <w:trHeight w:val="315"/>
        </w:trPr>
        <w:tc>
          <w:tcPr>
            <w:tcW w:w="5200"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906"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428"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508"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1971"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542"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1785" w:type="dxa"/>
            <w:tcBorders>
              <w:top w:val="nil"/>
              <w:left w:val="nil"/>
              <w:bottom w:val="nil"/>
              <w:right w:val="nil"/>
            </w:tcBorders>
            <w:shd w:val="clear" w:color="auto" w:fill="auto"/>
            <w:noWrap/>
            <w:vAlign w:val="bottom"/>
            <w:hideMark/>
          </w:tcPr>
          <w:p w:rsidR="00881298" w:rsidRPr="00881298" w:rsidRDefault="00881298" w:rsidP="00881298">
            <w:pPr>
              <w:rPr>
                <w:rFonts w:ascii="Arial CYR" w:hAnsi="Arial CYR" w:cs="Arial CYR"/>
              </w:rPr>
            </w:pPr>
          </w:p>
        </w:tc>
        <w:tc>
          <w:tcPr>
            <w:tcW w:w="1540" w:type="dxa"/>
            <w:tcBorders>
              <w:top w:val="nil"/>
              <w:left w:val="nil"/>
              <w:bottom w:val="single" w:sz="4" w:space="0" w:color="auto"/>
              <w:right w:val="nil"/>
            </w:tcBorders>
            <w:shd w:val="clear" w:color="auto" w:fill="auto"/>
            <w:noWrap/>
            <w:vAlign w:val="bottom"/>
            <w:hideMark/>
          </w:tcPr>
          <w:p w:rsidR="00881298" w:rsidRPr="00881298" w:rsidRDefault="00881298" w:rsidP="00881298">
            <w:pPr>
              <w:jc w:val="right"/>
            </w:pPr>
            <w:r w:rsidRPr="00881298">
              <w:t> </w:t>
            </w:r>
          </w:p>
        </w:tc>
        <w:tc>
          <w:tcPr>
            <w:tcW w:w="1580" w:type="dxa"/>
            <w:tcBorders>
              <w:top w:val="nil"/>
              <w:left w:val="nil"/>
              <w:bottom w:val="single" w:sz="4" w:space="0" w:color="auto"/>
              <w:right w:val="nil"/>
            </w:tcBorders>
            <w:shd w:val="clear" w:color="auto" w:fill="auto"/>
            <w:noWrap/>
            <w:vAlign w:val="bottom"/>
            <w:hideMark/>
          </w:tcPr>
          <w:p w:rsidR="00881298" w:rsidRPr="00881298" w:rsidRDefault="00881298" w:rsidP="00881298">
            <w:pPr>
              <w:jc w:val="right"/>
            </w:pPr>
            <w:r w:rsidRPr="00881298">
              <w:t>рублей</w:t>
            </w:r>
          </w:p>
        </w:tc>
      </w:tr>
      <w:tr w:rsidR="00881298" w:rsidRPr="00881298" w:rsidTr="00881298">
        <w:trPr>
          <w:trHeight w:val="31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Наименование</w:t>
            </w:r>
          </w:p>
        </w:tc>
        <w:tc>
          <w:tcPr>
            <w:tcW w:w="90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ГРБС</w:t>
            </w:r>
          </w:p>
        </w:tc>
        <w:tc>
          <w:tcPr>
            <w:tcW w:w="42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РЗ</w:t>
            </w:r>
          </w:p>
        </w:tc>
        <w:tc>
          <w:tcPr>
            <w:tcW w:w="50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proofErr w:type="gramStart"/>
            <w:r w:rsidRPr="00881298">
              <w:t>ПР</w:t>
            </w:r>
            <w:proofErr w:type="gramEnd"/>
          </w:p>
        </w:tc>
        <w:tc>
          <w:tcPr>
            <w:tcW w:w="197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ЦСР</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ВР</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2021 год</w:t>
            </w:r>
          </w:p>
        </w:tc>
        <w:tc>
          <w:tcPr>
            <w:tcW w:w="3120" w:type="dxa"/>
            <w:gridSpan w:val="2"/>
            <w:tcBorders>
              <w:top w:val="nil"/>
              <w:left w:val="nil"/>
              <w:bottom w:val="nil"/>
              <w:right w:val="single" w:sz="4" w:space="0" w:color="auto"/>
            </w:tcBorders>
            <w:shd w:val="clear" w:color="auto" w:fill="auto"/>
            <w:noWrap/>
            <w:vAlign w:val="center"/>
            <w:hideMark/>
          </w:tcPr>
          <w:p w:rsidR="00881298" w:rsidRPr="00881298" w:rsidRDefault="00881298" w:rsidP="00881298">
            <w:pPr>
              <w:jc w:val="center"/>
            </w:pPr>
            <w:r w:rsidRPr="00881298">
              <w:t>Сумма</w:t>
            </w:r>
          </w:p>
        </w:tc>
      </w:tr>
      <w:tr w:rsidR="00881298" w:rsidRPr="00881298" w:rsidTr="00881298">
        <w:trPr>
          <w:trHeight w:val="945"/>
        </w:trPr>
        <w:tc>
          <w:tcPr>
            <w:tcW w:w="5200"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906"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428"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508"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1971"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542" w:type="dxa"/>
            <w:vMerge/>
            <w:tcBorders>
              <w:top w:val="single" w:sz="4" w:space="0" w:color="auto"/>
              <w:left w:val="single" w:sz="4" w:space="0" w:color="auto"/>
              <w:bottom w:val="single" w:sz="4" w:space="0" w:color="auto"/>
              <w:right w:val="single" w:sz="4" w:space="0" w:color="auto"/>
            </w:tcBorders>
            <w:vAlign w:val="center"/>
            <w:hideMark/>
          </w:tcPr>
          <w:p w:rsidR="00881298" w:rsidRPr="00881298" w:rsidRDefault="00881298" w:rsidP="00881298"/>
        </w:tc>
        <w:tc>
          <w:tcPr>
            <w:tcW w:w="1785" w:type="dxa"/>
            <w:vMerge/>
            <w:tcBorders>
              <w:top w:val="single" w:sz="4" w:space="0" w:color="auto"/>
              <w:left w:val="single" w:sz="4" w:space="0" w:color="auto"/>
              <w:bottom w:val="single" w:sz="4" w:space="0" w:color="auto"/>
              <w:right w:val="single" w:sz="4" w:space="0" w:color="auto"/>
            </w:tcBorders>
            <w:vAlign w:val="center"/>
            <w:hideMark/>
          </w:tcPr>
          <w:p w:rsidR="00881298" w:rsidRPr="00881298" w:rsidRDefault="00881298" w:rsidP="00881298"/>
        </w:tc>
        <w:tc>
          <w:tcPr>
            <w:tcW w:w="1540" w:type="dxa"/>
            <w:vMerge w:val="restart"/>
            <w:tcBorders>
              <w:top w:val="single" w:sz="4" w:space="0" w:color="auto"/>
              <w:left w:val="nil"/>
              <w:bottom w:val="single" w:sz="4" w:space="0" w:color="auto"/>
              <w:right w:val="nil"/>
            </w:tcBorders>
            <w:shd w:val="clear" w:color="auto" w:fill="auto"/>
            <w:vAlign w:val="center"/>
            <w:hideMark/>
          </w:tcPr>
          <w:p w:rsidR="00881298" w:rsidRPr="00881298" w:rsidRDefault="00881298" w:rsidP="00881298">
            <w:pPr>
              <w:jc w:val="center"/>
            </w:pPr>
            <w:r w:rsidRPr="00881298">
              <w:t>2022 год</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2023 год</w:t>
            </w:r>
          </w:p>
        </w:tc>
      </w:tr>
      <w:tr w:rsidR="00881298" w:rsidRPr="00881298" w:rsidTr="00881298">
        <w:trPr>
          <w:trHeight w:val="315"/>
        </w:trPr>
        <w:tc>
          <w:tcPr>
            <w:tcW w:w="5200"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906"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428"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508"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1971" w:type="dxa"/>
            <w:vMerge/>
            <w:tcBorders>
              <w:top w:val="single" w:sz="4" w:space="0" w:color="auto"/>
              <w:left w:val="single" w:sz="4" w:space="0" w:color="auto"/>
              <w:bottom w:val="single" w:sz="4" w:space="0" w:color="auto"/>
              <w:right w:val="nil"/>
            </w:tcBorders>
            <w:vAlign w:val="center"/>
            <w:hideMark/>
          </w:tcPr>
          <w:p w:rsidR="00881298" w:rsidRPr="00881298" w:rsidRDefault="00881298" w:rsidP="00881298"/>
        </w:tc>
        <w:tc>
          <w:tcPr>
            <w:tcW w:w="542" w:type="dxa"/>
            <w:vMerge/>
            <w:tcBorders>
              <w:top w:val="single" w:sz="4" w:space="0" w:color="auto"/>
              <w:left w:val="single" w:sz="4" w:space="0" w:color="auto"/>
              <w:bottom w:val="single" w:sz="4" w:space="0" w:color="auto"/>
              <w:right w:val="single" w:sz="4" w:space="0" w:color="auto"/>
            </w:tcBorders>
            <w:vAlign w:val="center"/>
            <w:hideMark/>
          </w:tcPr>
          <w:p w:rsidR="00881298" w:rsidRPr="00881298" w:rsidRDefault="00881298" w:rsidP="00881298"/>
        </w:tc>
        <w:tc>
          <w:tcPr>
            <w:tcW w:w="1785" w:type="dxa"/>
            <w:vMerge/>
            <w:tcBorders>
              <w:top w:val="single" w:sz="4" w:space="0" w:color="auto"/>
              <w:left w:val="single" w:sz="4" w:space="0" w:color="auto"/>
              <w:bottom w:val="single" w:sz="4" w:space="0" w:color="auto"/>
              <w:right w:val="single" w:sz="4" w:space="0" w:color="auto"/>
            </w:tcBorders>
            <w:vAlign w:val="center"/>
            <w:hideMark/>
          </w:tcPr>
          <w:p w:rsidR="00881298" w:rsidRPr="00881298" w:rsidRDefault="00881298" w:rsidP="00881298"/>
        </w:tc>
        <w:tc>
          <w:tcPr>
            <w:tcW w:w="1540" w:type="dxa"/>
            <w:vMerge/>
            <w:tcBorders>
              <w:top w:val="single" w:sz="4" w:space="0" w:color="auto"/>
              <w:left w:val="nil"/>
              <w:bottom w:val="single" w:sz="4" w:space="0" w:color="auto"/>
              <w:right w:val="nil"/>
            </w:tcBorders>
            <w:vAlign w:val="center"/>
            <w:hideMark/>
          </w:tcPr>
          <w:p w:rsidR="00881298" w:rsidRPr="00881298" w:rsidRDefault="00881298" w:rsidP="00881298"/>
        </w:tc>
        <w:tc>
          <w:tcPr>
            <w:tcW w:w="1580" w:type="dxa"/>
            <w:vMerge/>
            <w:tcBorders>
              <w:top w:val="single" w:sz="4" w:space="0" w:color="auto"/>
              <w:left w:val="single" w:sz="4" w:space="0" w:color="auto"/>
              <w:bottom w:val="single" w:sz="4" w:space="0" w:color="auto"/>
              <w:right w:val="single" w:sz="4" w:space="0" w:color="auto"/>
            </w:tcBorders>
            <w:vAlign w:val="center"/>
            <w:hideMark/>
          </w:tcPr>
          <w:p w:rsidR="00881298" w:rsidRPr="00881298" w:rsidRDefault="00881298" w:rsidP="00881298"/>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lastRenderedPageBreak/>
              <w:t>Администрация Малышевского сельсовета Сузунского района Новосибирской области</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7 025 753,45</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5 892 174,00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6 385 963,00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ОБЩЕГОСУДАРСТВЕННЫЕ ВОПРОСЫ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2 903 144,93</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3 628 170,08</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3 897 579,08</w:t>
            </w:r>
          </w:p>
        </w:tc>
      </w:tr>
      <w:tr w:rsidR="00881298" w:rsidRPr="00881298" w:rsidTr="00881298">
        <w:trPr>
          <w:trHeight w:val="855"/>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Функционирование высшего должностного лица субъекта Российской Федерации и муниципального образования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740 190,00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740 190,00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739 190,00</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740 190,00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740 190,00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739 190,00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Глава муниципального образования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88.0.00.01021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740 190,00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740 190,00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739 190,00</w:t>
            </w:r>
          </w:p>
        </w:tc>
      </w:tr>
      <w:tr w:rsidR="00881298" w:rsidRPr="00881298" w:rsidTr="00881298">
        <w:trPr>
          <w:trHeight w:val="15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88.0.00.01021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740 190,00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740 190,00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739 190,00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Расходы на выплаты персоналу государственных (муниципальных) органов</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88.0.00.01021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120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740 190,00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740 190,00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739 190,00</w:t>
            </w:r>
          </w:p>
        </w:tc>
      </w:tr>
      <w:tr w:rsidR="00881298" w:rsidRPr="00881298" w:rsidTr="00881298">
        <w:trPr>
          <w:trHeight w:val="1425"/>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2 113 776,42</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2 111 499,52</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2 111 499,52</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2 113 776,42</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2 111 499,52</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2 111 499,52</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Расходы на обеспечение функций аппарата исполнительного органа</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88.0.00.01041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1 667 577,02</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1 671 972,12</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1 671 972,12</w:t>
            </w:r>
          </w:p>
        </w:tc>
      </w:tr>
      <w:tr w:rsidR="00881298" w:rsidRPr="00881298" w:rsidTr="00881298">
        <w:trPr>
          <w:trHeight w:val="15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1 181 200,00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1 185 595,10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1 185 595,10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Расходы на выплаты персоналу государственных (муниципальных) органов</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120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1 181 200,00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1 185 595,10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1 185 595,10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479 677,02</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479 677,02</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479 677,02</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479 677,02</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479 677,02</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479 677,02</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бюджетные ассигнования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800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6 700,00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6 700,00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6 700,00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Уплата налогов, сборов и иных платежей</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850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6 700,00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6 700,00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6 700,00</w:t>
            </w:r>
          </w:p>
        </w:tc>
      </w:tr>
      <w:tr w:rsidR="00881298" w:rsidRPr="00881298" w:rsidTr="00881298">
        <w:trPr>
          <w:trHeight w:val="171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88.0.00.01043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28 380,00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28 380,00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28 380,00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28 380,00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28 380,00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28 380,00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28 380,00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28 380,00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28 380,00</w:t>
            </w:r>
          </w:p>
        </w:tc>
      </w:tr>
      <w:tr w:rsidR="00881298" w:rsidRPr="00881298" w:rsidTr="00881298">
        <w:trPr>
          <w:trHeight w:val="114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lastRenderedPageBreak/>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88.0.00.01044</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6 672,00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Межбюджетные трансферты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88.0.00.01044</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500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6 672,00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межбюджетные трансферты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88.0.00.01044</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540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6 672,00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Расходные обязательства, направленные на ведение бухгалтерского учета</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88.0.00.01045</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411 047,40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411 047,40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411 047,40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88.0.00.01045</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411 047,40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411 047,40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411 047,40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88.0.00.01045</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411 047,40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411 047,40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411 047,40</w:t>
            </w:r>
          </w:p>
        </w:tc>
      </w:tr>
      <w:tr w:rsidR="00881298" w:rsidRPr="00881298" w:rsidTr="00881298">
        <w:trPr>
          <w:trHeight w:val="114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88.0.00.70190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100,00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88.0.00.70190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100,00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88.0.00.70190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100,00</w:t>
            </w:r>
          </w:p>
        </w:tc>
      </w:tr>
      <w:tr w:rsidR="00881298" w:rsidRPr="00881298" w:rsidTr="00881298">
        <w:trPr>
          <w:trHeight w:val="855"/>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Обеспечение деятельности финансовых, налоговых и таможенных органов и органов финансового (финансово-бюджетного) надзора</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06</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15 100,00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06</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15 100,00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855"/>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Мероприятия, направленные на осуществление полномочий контрольно-счетного органа</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06</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88.0.00.01061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15 100,00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Межбюджетные трансферты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06</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88.0.00.01061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500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15 100,00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межбюджетные трансферты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06</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88.0.00.01061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540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15 100,00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Другие общегосударственные вопросы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34 078,51</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776 480,56</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1 046 889,56</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34 078,51</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776 480,56</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1 046 889,56</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Выполнение других обязательств органа местного самоуправления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88.0.00.01132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34 078,51</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776 480,56</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1 046 889,56</w:t>
            </w:r>
          </w:p>
        </w:tc>
      </w:tr>
      <w:tr w:rsidR="00881298" w:rsidRPr="00881298" w:rsidTr="00881298">
        <w:trPr>
          <w:trHeight w:val="15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18 595,10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Расходы на выплаты персоналу казенных учреждений</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110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18 595,10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10 483,41</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776 480,56</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1 046 889,56</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10 483,41</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776 480,56</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1 046 889,56</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бюджетные ассигнования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800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5 000,00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Уплата налогов, сборов и иных платежей</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88.0.00.01132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850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5 000,00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НАЦИОНАЛЬНАЯ ОБОРОНА</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02</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109 967,00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111 114,00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115 563,00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lastRenderedPageBreak/>
              <w:t>Мобилизационная и вневойсковая подготовка</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02</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109 967,00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111 114,00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115 563,00</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02</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109 967,00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111 114,00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115 563,00</w:t>
            </w:r>
          </w:p>
        </w:tc>
      </w:tr>
      <w:tr w:rsidR="00881298" w:rsidRPr="00881298" w:rsidTr="00881298">
        <w:trPr>
          <w:trHeight w:val="855"/>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Осуществление первичного воинского учета на территориях, где отсутствуют военные комиссариаты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02</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88.0.00.51180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109 967,00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111 114,00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115 563,00</w:t>
            </w:r>
          </w:p>
        </w:tc>
      </w:tr>
      <w:tr w:rsidR="00881298" w:rsidRPr="00881298" w:rsidTr="00881298">
        <w:trPr>
          <w:trHeight w:val="15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02</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88.0.00.51180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97 450,00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98 597,00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103 046,00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Расходы на выплаты персоналу государственных (муниципальных) органов</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02</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88.0.00.51180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120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97 450,00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98 597,00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103 046,00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02</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88.0.00.51180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12 517,00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12 517,00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12 517,00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02</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88.0.00.51180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12 517,00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12 517,00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12 517,00</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НАЦИОНАЛЬНАЯ БЕЗОПАСНОСТЬ И ПРАВООХРАНИТЕЛЬНАЯ ДЕЯТЕЛЬНОСТЬ</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53 567,60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53 567,60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53 567,60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Гражданская оборона</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09</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09</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r>
      <w:tr w:rsidR="00881298" w:rsidRPr="00881298" w:rsidTr="00881298">
        <w:trPr>
          <w:trHeight w:val="855"/>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Участие в предупреждении и ликвидации последствий чрезвычайных ситуаций в границах поселений</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09</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88.0.00.03092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09</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88.0.00.03092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09</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88.0.00.03092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r>
      <w:tr w:rsidR="00881298" w:rsidRPr="00881298" w:rsidTr="00881298">
        <w:trPr>
          <w:trHeight w:val="114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Защита населения и территории от чрезвычайных ситуаций природного и техногенного характера, пожарная безопасность</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10</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49 567,60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49 567,60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49 567,60</w:t>
            </w:r>
          </w:p>
        </w:tc>
      </w:tr>
      <w:tr w:rsidR="00881298" w:rsidRPr="00881298" w:rsidTr="00881298">
        <w:trPr>
          <w:trHeight w:val="1425"/>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Муниципальная программа «Обеспечение первичных мер пожарной безопасности на территории Малышевского сельсовета Сузунского района Новосибирской области на 2021 год»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10</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40.0.00.00000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1425"/>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Реализация мероприятий муниципальной программы по обеспечению первичных мер пожарной безопасности на территории Малышевского сельсовета Сузунского района Новосибирской области на 2021 год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10</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40.0.00.0310I</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10</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40.0.00.0310I</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10</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40.0.00.0310I</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10</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48 567,60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49 567,60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49 567,60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Мероприятия по пожарной безопасности</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10</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88.0.00.03101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4 000,00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4 000,00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lastRenderedPageBreak/>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10</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88.0.00.03101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3 000,00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4 000,00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10</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88.0.00.03101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3 000,00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4 000,00</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Мероприятия по установке, приобретению и обслуживанию АДПИ</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10</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88.0.00.03102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45 567,60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45 567,60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45 567,60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10</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88.0.00.03102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45 567,60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45 567,60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45 567,60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10</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88.0.00.03102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45 567,60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45 567,60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45 567,60</w:t>
            </w:r>
          </w:p>
        </w:tc>
      </w:tr>
      <w:tr w:rsidR="00881298" w:rsidRPr="00881298" w:rsidTr="00881298">
        <w:trPr>
          <w:trHeight w:val="855"/>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Другие вопросы в области национальной безопасности и правоохранительной деятельности</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3 000,00</w:t>
            </w:r>
          </w:p>
        </w:tc>
      </w:tr>
      <w:tr w:rsidR="00881298" w:rsidRPr="00881298" w:rsidTr="00881298">
        <w:trPr>
          <w:trHeight w:val="171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Муниципальная программа «Комплексные меры противодействия злоупотреблению наркотикам и их незаконному обороту на территории Малышевского сельсовета Сузунского района Новосибирской области на 2020-2022 годы»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44.0.00.00000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1995"/>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2020-2022 годы»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44.0.00.0315I</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44.0.00.0315I</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44.0.00.0315I</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3 000,00</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Мероприятия по предупреждению терроризма и экстремизма</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88.0.00.03141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3 000,00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88.0.00.03141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2 000,00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2 000,00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3 000,00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14</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88.0.00.03141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2 000,00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2 000,00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3 000,00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НАЦИОНАЛЬНАЯ ЭКОНОМИКА</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2 195 620,00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1 350 560,00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1 401 500,00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Дорожное хозяйство (дорожные фонды)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09</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2 193 620,00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1 348 560,00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1 399 500,00</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09</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2 193 620,00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1 348 560,00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1 399 500,00</w:t>
            </w:r>
          </w:p>
        </w:tc>
      </w:tr>
      <w:tr w:rsidR="00881298" w:rsidRPr="00881298" w:rsidTr="00881298">
        <w:trPr>
          <w:trHeight w:val="114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09</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88.0.00.04091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1 265 609,00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1 348 560,00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1 399 500,00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09</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88.0.00.04091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1 265 609,00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1 348 560,00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1 399 500,00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lastRenderedPageBreak/>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09</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88.0.00.04091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1 265 609,00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1 348 560,00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1 399 500,00</w:t>
            </w:r>
          </w:p>
        </w:tc>
      </w:tr>
      <w:tr w:rsidR="00881298" w:rsidRPr="00881298" w:rsidTr="00881298">
        <w:trPr>
          <w:trHeight w:val="285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09</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88.0.00.70760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918 730,00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09</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88.0.00.70760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918 730,00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09</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88.0.00.70760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918 730,00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3135"/>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881298">
              <w:rPr>
                <w:b/>
                <w:bCs/>
              </w:rPr>
              <w:t>софинансирования</w:t>
            </w:r>
            <w:proofErr w:type="spellEnd"/>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09</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88.0.00.S0760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9 281,00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09</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88.0.00.S0760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9 281,00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09</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88.0.00.S0760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9 281,00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Другие вопросы в области национальной экономики</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2 000,00</w:t>
            </w:r>
          </w:p>
        </w:tc>
      </w:tr>
      <w:tr w:rsidR="00881298" w:rsidRPr="00881298" w:rsidTr="00881298">
        <w:trPr>
          <w:trHeight w:val="1425"/>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Муниципальная программа развития субъектов малого и среднего предпринимательства на территории Малышевского сельсовета Сузунского района Новосибирской области на 2021-2023 годы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45.0.00.00000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r>
      <w:tr w:rsidR="00881298" w:rsidRPr="00881298" w:rsidTr="00881298">
        <w:trPr>
          <w:trHeight w:val="1425"/>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Реализация мероприятий муниципальной программы развития субъектов малого и среднего предпринимательства на территории Малышевского сельсовета Сузунского района Новосибирской области на 2021-2023 годы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45.0.00.0412I</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бюджетные ассигнования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45.0.00.0412I</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800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r>
      <w:tr w:rsidR="00881298" w:rsidRPr="00881298" w:rsidTr="00881298">
        <w:trPr>
          <w:trHeight w:val="12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45.0.00.0412I</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810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r>
      <w:tr w:rsidR="00881298" w:rsidRPr="00881298" w:rsidTr="00881298">
        <w:trPr>
          <w:trHeight w:val="1425"/>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lastRenderedPageBreak/>
              <w:t>Муниципальная программа «Муниципальная поддержка инвестиционной деятельности на территории Малышевского сельсовета Сузунского района Новосибирской области на 2019-2023 годы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46.0.00.00000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r>
      <w:tr w:rsidR="00881298" w:rsidRPr="00881298" w:rsidTr="00881298">
        <w:trPr>
          <w:trHeight w:val="1425"/>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Реализация мероприятий муниципальной программы «Муниципальная поддержка инвестиционной деятельности на территории Малышевского сельсовета Сузунского района Новосибирской области на 2019-2023 годы»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46.0.00.0413I</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1 000,00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бюджетные ассигнования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46.0.00.0413I</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800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r>
      <w:tr w:rsidR="00881298" w:rsidRPr="00881298" w:rsidTr="00881298">
        <w:trPr>
          <w:trHeight w:val="12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04</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46.0.00.0413I</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810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1 000,00</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ЖИЛИЩНО-КОММУНАЛЬНОЕ ХОЗЯЙСТВО</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843 280,92</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332 138,32</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332 138,32</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Благоустройство</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843 280,92</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332 138,32</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332 138,32</w:t>
            </w:r>
          </w:p>
        </w:tc>
      </w:tr>
      <w:tr w:rsidR="00881298" w:rsidRPr="00881298" w:rsidTr="00881298">
        <w:trPr>
          <w:trHeight w:val="114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Муниципальная программа "Использование и охрана земель Малышевского сельсовета Сузунского района Новосибирской области» на 2020-2022 годы"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47.0.00.00000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114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Реализация мероприятий муниципальной программы «Использование и охрана земель Малышевского сельсовета Сузунского района Новосибирской области» на 2020-2022 годы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47.0.00.0503I</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47.0.00.0503I</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3 000,00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3 000,00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47.0.00.0503I</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3 000,00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3 000,00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840 280,92</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329 138,32</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332 138,32</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Уличное освещение</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88.0.00.05031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341 495,50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244 689,20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244 689,20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341 495,50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244 689,20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244 689,20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341 495,50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244 689,20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244 689,20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Озеленение</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88.0.00.05032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78 640,00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13 640,00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16 640,00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78 640,00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13 640,00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16 640,00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78 640,00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13 640,00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16 640,00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Организация и содержание мест захоронения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88.0.00.05033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19 009,12</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19 009,12</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19 009,12</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19 009,12</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19 009,12</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19 009,12</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19 009,12</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19 009,12</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19 009,12</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Содержание памятников</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88.0.00.05034</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41 000,00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41 000,00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41 000,00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lastRenderedPageBreak/>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88.0.00.05034</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41 000,00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88.0.00.05034</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41 000,00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41 000,00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41 000,00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Прочие мероприятия по благоустройству</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88.0.00.05035</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198 736,30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10 800,00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10 800,00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88.0.00.05035</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198 736,30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10 800,00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10 800,00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88.0.00.05035</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198 736,30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10 800,00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10 800,00</w:t>
            </w:r>
          </w:p>
        </w:tc>
      </w:tr>
      <w:tr w:rsidR="00881298" w:rsidRPr="00881298" w:rsidTr="00881298">
        <w:trPr>
          <w:trHeight w:val="855"/>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Организация деятельности по сбору и транспортировке твердых коммунальных отходов</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88.0.00.05036</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161 400,00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Закупка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88.0.00.05036</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161 400,00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9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закупки товаров, работ и услуг для обеспечения государственных (муниципальных) нужд</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05</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03</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88.0.00.05036</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240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161 400,00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КУЛЬТУРА, КИНЕМАТОГРАФИЯ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08</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614 375,00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Культура</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08</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614 375,00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08</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614 375,00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114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08</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88.0.00.08011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614 375,00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Межбюджетные трансферты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08</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88.0.00.08011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500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614 375,00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межбюджетные трансферты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08</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88.0.00.08011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540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614 375,00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СОЦИАЛЬНАЯ ПОЛИТИКА</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10</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272 100,00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272 100,00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272 100,00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Пенсионное обеспечение</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10</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272 100,00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272 100,00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272 100,00</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10</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272 100,00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272 100,00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272 100,00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Доплаты к пенсиям муниципальных служащих</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10</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01</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88.0.00.10011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272 100,00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272 100,00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272 100,00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Социальное обеспечение и иные выплаты населению</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10</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88.0.00.10011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300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272 100,00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272 100,00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272 100,00</w:t>
            </w:r>
          </w:p>
        </w:tc>
      </w:tr>
      <w:tr w:rsidR="00881298" w:rsidRPr="00881298" w:rsidTr="00881298">
        <w:trPr>
          <w:trHeight w:val="6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Публичные нормативные социальные выплаты гражданам</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10</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01</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88.0.00.10011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310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272 100,00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272 100,00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272 100,00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ФИЗИЧЕСКАЯ КУЛЬТУРА И СПОРТ</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33 698,00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Массовый спорт</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33 698,00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57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proofErr w:type="spellStart"/>
            <w:r w:rsidRPr="00881298">
              <w:rPr>
                <w:b/>
                <w:bCs/>
              </w:rPr>
              <w:t>Непрограммные</w:t>
            </w:r>
            <w:proofErr w:type="spellEnd"/>
            <w:r w:rsidRPr="00881298">
              <w:rPr>
                <w:b/>
                <w:bCs/>
              </w:rPr>
              <w:t xml:space="preserve"> направления бюджета поселения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33 698,00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228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11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02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88.0.00.11021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33 698,00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Межбюджетные трансферты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88.0.00.11021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500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33 698,00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r w:rsidRPr="00881298">
              <w:t>Иные межбюджетные трансферты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11</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02</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pPr>
            <w:r w:rsidRPr="00881298">
              <w:t>88.0.00.11021</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540</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33 698,00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pPr>
            <w:r w:rsidRPr="00881298">
              <w:t>0,00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lastRenderedPageBreak/>
              <w:t>9900</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99</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144 524,00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313 515,00</w:t>
            </w:r>
          </w:p>
        </w:tc>
      </w:tr>
      <w:tr w:rsidR="00881298" w:rsidRPr="00881298" w:rsidTr="008812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881298" w:rsidRPr="00881298" w:rsidRDefault="00881298" w:rsidP="00881298">
            <w:pPr>
              <w:rPr>
                <w:b/>
                <w:bCs/>
              </w:rPr>
            </w:pPr>
            <w:r w:rsidRPr="00881298">
              <w:rPr>
                <w:b/>
                <w:bCs/>
              </w:rPr>
              <w:t>Условно утвержденные расходы</w:t>
            </w:r>
          </w:p>
        </w:tc>
        <w:tc>
          <w:tcPr>
            <w:tcW w:w="906"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819</w:t>
            </w:r>
          </w:p>
        </w:tc>
        <w:tc>
          <w:tcPr>
            <w:tcW w:w="42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99</w:t>
            </w:r>
          </w:p>
        </w:tc>
        <w:tc>
          <w:tcPr>
            <w:tcW w:w="508"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99</w:t>
            </w:r>
          </w:p>
        </w:tc>
        <w:tc>
          <w:tcPr>
            <w:tcW w:w="1971"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 </w:t>
            </w:r>
          </w:p>
        </w:tc>
        <w:tc>
          <w:tcPr>
            <w:tcW w:w="1785"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144 524,00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313 515,00</w:t>
            </w:r>
          </w:p>
        </w:tc>
      </w:tr>
      <w:tr w:rsidR="00881298" w:rsidRPr="00881298" w:rsidTr="00881298">
        <w:trPr>
          <w:trHeight w:val="285"/>
        </w:trPr>
        <w:tc>
          <w:tcPr>
            <w:tcW w:w="5200" w:type="dxa"/>
            <w:tcBorders>
              <w:top w:val="nil"/>
              <w:left w:val="single" w:sz="4" w:space="0" w:color="auto"/>
              <w:bottom w:val="nil"/>
              <w:right w:val="single" w:sz="4" w:space="0" w:color="auto"/>
            </w:tcBorders>
            <w:shd w:val="clear" w:color="auto" w:fill="auto"/>
            <w:vAlign w:val="center"/>
            <w:hideMark/>
          </w:tcPr>
          <w:p w:rsidR="00881298" w:rsidRPr="00881298" w:rsidRDefault="00881298" w:rsidP="00881298">
            <w:pPr>
              <w:rPr>
                <w:b/>
                <w:bCs/>
              </w:rPr>
            </w:pPr>
            <w:r w:rsidRPr="00881298">
              <w:rPr>
                <w:b/>
                <w:bCs/>
              </w:rPr>
              <w:t> </w:t>
            </w:r>
          </w:p>
        </w:tc>
        <w:tc>
          <w:tcPr>
            <w:tcW w:w="906" w:type="dxa"/>
            <w:tcBorders>
              <w:top w:val="nil"/>
              <w:left w:val="nil"/>
              <w:bottom w:val="nil"/>
              <w:right w:val="single" w:sz="4" w:space="0" w:color="auto"/>
            </w:tcBorders>
            <w:shd w:val="clear" w:color="auto" w:fill="auto"/>
            <w:noWrap/>
            <w:vAlign w:val="center"/>
            <w:hideMark/>
          </w:tcPr>
          <w:p w:rsidR="00881298" w:rsidRPr="00881298" w:rsidRDefault="00881298" w:rsidP="00881298">
            <w:pPr>
              <w:rPr>
                <w:b/>
                <w:bCs/>
              </w:rPr>
            </w:pPr>
            <w:r w:rsidRPr="00881298">
              <w:rPr>
                <w:b/>
                <w:bCs/>
              </w:rPr>
              <w:t>819</w:t>
            </w:r>
          </w:p>
        </w:tc>
        <w:tc>
          <w:tcPr>
            <w:tcW w:w="428" w:type="dxa"/>
            <w:tcBorders>
              <w:top w:val="nil"/>
              <w:left w:val="nil"/>
              <w:bottom w:val="nil"/>
              <w:right w:val="single" w:sz="4" w:space="0" w:color="auto"/>
            </w:tcBorders>
            <w:shd w:val="clear" w:color="auto" w:fill="auto"/>
            <w:noWrap/>
            <w:vAlign w:val="center"/>
            <w:hideMark/>
          </w:tcPr>
          <w:p w:rsidR="00881298" w:rsidRPr="00881298" w:rsidRDefault="00881298" w:rsidP="00881298">
            <w:pPr>
              <w:rPr>
                <w:b/>
                <w:bCs/>
              </w:rPr>
            </w:pPr>
            <w:r w:rsidRPr="00881298">
              <w:rPr>
                <w:b/>
                <w:bCs/>
              </w:rPr>
              <w:t>0</w:t>
            </w:r>
          </w:p>
        </w:tc>
        <w:tc>
          <w:tcPr>
            <w:tcW w:w="508" w:type="dxa"/>
            <w:tcBorders>
              <w:top w:val="nil"/>
              <w:left w:val="nil"/>
              <w:bottom w:val="nil"/>
              <w:right w:val="single" w:sz="4" w:space="0" w:color="auto"/>
            </w:tcBorders>
            <w:shd w:val="clear" w:color="auto" w:fill="auto"/>
            <w:noWrap/>
            <w:vAlign w:val="center"/>
            <w:hideMark/>
          </w:tcPr>
          <w:p w:rsidR="00881298" w:rsidRPr="00881298" w:rsidRDefault="00881298" w:rsidP="00881298">
            <w:pPr>
              <w:rPr>
                <w:b/>
                <w:bCs/>
              </w:rPr>
            </w:pPr>
            <w:r w:rsidRPr="00881298">
              <w:rPr>
                <w:b/>
                <w:bCs/>
              </w:rPr>
              <w:t>0</w:t>
            </w:r>
          </w:p>
        </w:tc>
        <w:tc>
          <w:tcPr>
            <w:tcW w:w="1971" w:type="dxa"/>
            <w:tcBorders>
              <w:top w:val="nil"/>
              <w:left w:val="nil"/>
              <w:bottom w:val="nil"/>
              <w:right w:val="single" w:sz="4" w:space="0" w:color="auto"/>
            </w:tcBorders>
            <w:shd w:val="clear" w:color="auto" w:fill="auto"/>
            <w:noWrap/>
            <w:vAlign w:val="center"/>
            <w:hideMark/>
          </w:tcPr>
          <w:p w:rsidR="00881298" w:rsidRPr="00881298" w:rsidRDefault="00881298" w:rsidP="00881298">
            <w:pPr>
              <w:rPr>
                <w:b/>
                <w:bCs/>
              </w:rPr>
            </w:pPr>
            <w:r w:rsidRPr="00881298">
              <w:rPr>
                <w:b/>
                <w:bCs/>
              </w:rPr>
              <w:t>00.0.00.00000</w:t>
            </w:r>
          </w:p>
        </w:tc>
        <w:tc>
          <w:tcPr>
            <w:tcW w:w="542" w:type="dxa"/>
            <w:tcBorders>
              <w:top w:val="nil"/>
              <w:left w:val="nil"/>
              <w:bottom w:val="nil"/>
              <w:right w:val="single" w:sz="4" w:space="0" w:color="auto"/>
            </w:tcBorders>
            <w:shd w:val="clear" w:color="auto" w:fill="auto"/>
            <w:noWrap/>
            <w:vAlign w:val="center"/>
            <w:hideMark/>
          </w:tcPr>
          <w:p w:rsidR="00881298" w:rsidRPr="00881298" w:rsidRDefault="00881298" w:rsidP="00881298">
            <w:pPr>
              <w:rPr>
                <w:b/>
                <w:bCs/>
              </w:rPr>
            </w:pPr>
            <w:r w:rsidRPr="00881298">
              <w:rPr>
                <w:b/>
                <w:bCs/>
              </w:rPr>
              <w:t>000</w:t>
            </w:r>
          </w:p>
        </w:tc>
        <w:tc>
          <w:tcPr>
            <w:tcW w:w="1785" w:type="dxa"/>
            <w:tcBorders>
              <w:top w:val="nil"/>
              <w:left w:val="nil"/>
              <w:bottom w:val="nil"/>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7 025 753,45</w:t>
            </w:r>
          </w:p>
        </w:tc>
        <w:tc>
          <w:tcPr>
            <w:tcW w:w="1540" w:type="dxa"/>
            <w:tcBorders>
              <w:top w:val="nil"/>
              <w:left w:val="nil"/>
              <w:bottom w:val="nil"/>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5 892 174,00</w:t>
            </w:r>
          </w:p>
        </w:tc>
        <w:tc>
          <w:tcPr>
            <w:tcW w:w="1580" w:type="dxa"/>
            <w:tcBorders>
              <w:top w:val="nil"/>
              <w:left w:val="nil"/>
              <w:bottom w:val="nil"/>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6 385 963,00</w:t>
            </w:r>
          </w:p>
        </w:tc>
      </w:tr>
      <w:tr w:rsidR="00881298" w:rsidRPr="00881298" w:rsidTr="00881298">
        <w:trPr>
          <w:trHeight w:val="28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881298" w:rsidRPr="00881298" w:rsidRDefault="00881298" w:rsidP="00881298">
            <w:pPr>
              <w:rPr>
                <w:b/>
                <w:bCs/>
              </w:rPr>
            </w:pPr>
            <w:r w:rsidRPr="00881298">
              <w:rPr>
                <w:b/>
                <w:bCs/>
              </w:rPr>
              <w:t>Итого расходов</w:t>
            </w:r>
          </w:p>
        </w:tc>
        <w:tc>
          <w:tcPr>
            <w:tcW w:w="906" w:type="dxa"/>
            <w:tcBorders>
              <w:top w:val="single" w:sz="4" w:space="0" w:color="auto"/>
              <w:left w:val="nil"/>
              <w:bottom w:val="single" w:sz="4" w:space="0" w:color="auto"/>
              <w:right w:val="nil"/>
            </w:tcBorders>
            <w:shd w:val="clear" w:color="auto" w:fill="auto"/>
            <w:noWrap/>
            <w:vAlign w:val="center"/>
            <w:hideMark/>
          </w:tcPr>
          <w:p w:rsidR="00881298" w:rsidRPr="00881298" w:rsidRDefault="00881298" w:rsidP="00881298">
            <w:pPr>
              <w:rPr>
                <w:b/>
                <w:bCs/>
              </w:rPr>
            </w:pPr>
            <w:r w:rsidRPr="00881298">
              <w:rPr>
                <w:b/>
                <w:bCs/>
              </w:rPr>
              <w:t> </w:t>
            </w:r>
          </w:p>
        </w:tc>
        <w:tc>
          <w:tcPr>
            <w:tcW w:w="428" w:type="dxa"/>
            <w:tcBorders>
              <w:top w:val="single" w:sz="4" w:space="0" w:color="auto"/>
              <w:left w:val="nil"/>
              <w:bottom w:val="single" w:sz="4" w:space="0" w:color="auto"/>
              <w:right w:val="nil"/>
            </w:tcBorders>
            <w:shd w:val="clear" w:color="auto" w:fill="auto"/>
            <w:noWrap/>
            <w:vAlign w:val="center"/>
            <w:hideMark/>
          </w:tcPr>
          <w:p w:rsidR="00881298" w:rsidRPr="00881298" w:rsidRDefault="00881298" w:rsidP="00881298">
            <w:pPr>
              <w:rPr>
                <w:b/>
                <w:bCs/>
              </w:rPr>
            </w:pPr>
            <w:r w:rsidRPr="00881298">
              <w:rPr>
                <w:b/>
                <w:bCs/>
              </w:rPr>
              <w:t> </w:t>
            </w:r>
          </w:p>
        </w:tc>
        <w:tc>
          <w:tcPr>
            <w:tcW w:w="508" w:type="dxa"/>
            <w:tcBorders>
              <w:top w:val="single" w:sz="4" w:space="0" w:color="auto"/>
              <w:left w:val="nil"/>
              <w:bottom w:val="single" w:sz="4" w:space="0" w:color="auto"/>
              <w:right w:val="nil"/>
            </w:tcBorders>
            <w:shd w:val="clear" w:color="auto" w:fill="auto"/>
            <w:noWrap/>
            <w:vAlign w:val="center"/>
            <w:hideMark/>
          </w:tcPr>
          <w:p w:rsidR="00881298" w:rsidRPr="00881298" w:rsidRDefault="00881298" w:rsidP="00881298">
            <w:pPr>
              <w:rPr>
                <w:b/>
                <w:bCs/>
              </w:rPr>
            </w:pPr>
            <w:r w:rsidRPr="00881298">
              <w:rPr>
                <w:b/>
                <w:bCs/>
              </w:rPr>
              <w:t> </w:t>
            </w:r>
          </w:p>
        </w:tc>
        <w:tc>
          <w:tcPr>
            <w:tcW w:w="1971" w:type="dxa"/>
            <w:tcBorders>
              <w:top w:val="single" w:sz="4" w:space="0" w:color="auto"/>
              <w:left w:val="nil"/>
              <w:bottom w:val="single" w:sz="4" w:space="0" w:color="auto"/>
              <w:right w:val="nil"/>
            </w:tcBorders>
            <w:shd w:val="clear" w:color="auto" w:fill="auto"/>
            <w:noWrap/>
            <w:vAlign w:val="center"/>
            <w:hideMark/>
          </w:tcPr>
          <w:p w:rsidR="00881298" w:rsidRPr="00881298" w:rsidRDefault="00881298" w:rsidP="00881298">
            <w:pPr>
              <w:rPr>
                <w:b/>
                <w:bCs/>
              </w:rPr>
            </w:pPr>
            <w:r w:rsidRPr="00881298">
              <w:rPr>
                <w:b/>
                <w:bCs/>
              </w:rPr>
              <w:t> </w:t>
            </w:r>
          </w:p>
        </w:tc>
        <w:tc>
          <w:tcPr>
            <w:tcW w:w="542" w:type="dxa"/>
            <w:tcBorders>
              <w:top w:val="single" w:sz="4" w:space="0" w:color="auto"/>
              <w:left w:val="nil"/>
              <w:bottom w:val="single" w:sz="4" w:space="0" w:color="auto"/>
              <w:right w:val="nil"/>
            </w:tcBorders>
            <w:shd w:val="clear" w:color="auto" w:fill="auto"/>
            <w:noWrap/>
            <w:vAlign w:val="center"/>
            <w:hideMark/>
          </w:tcPr>
          <w:p w:rsidR="00881298" w:rsidRPr="00881298" w:rsidRDefault="00881298" w:rsidP="00881298">
            <w:pPr>
              <w:rPr>
                <w:b/>
                <w:bCs/>
              </w:rPr>
            </w:pPr>
            <w:r w:rsidRPr="00881298">
              <w:rPr>
                <w:b/>
                <w:bCs/>
              </w:rPr>
              <w:t> </w:t>
            </w:r>
          </w:p>
        </w:tc>
        <w:tc>
          <w:tcPr>
            <w:tcW w:w="1785" w:type="dxa"/>
            <w:tcBorders>
              <w:top w:val="single" w:sz="4" w:space="0" w:color="auto"/>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7 025 753,45</w:t>
            </w:r>
          </w:p>
        </w:tc>
        <w:tc>
          <w:tcPr>
            <w:tcW w:w="1540" w:type="dxa"/>
            <w:tcBorders>
              <w:top w:val="single" w:sz="4" w:space="0" w:color="auto"/>
              <w:left w:val="single" w:sz="4" w:space="0" w:color="auto"/>
              <w:bottom w:val="single" w:sz="4" w:space="0" w:color="auto"/>
              <w:right w:val="nil"/>
            </w:tcBorders>
            <w:shd w:val="clear" w:color="auto" w:fill="auto"/>
            <w:noWrap/>
            <w:vAlign w:val="center"/>
            <w:hideMark/>
          </w:tcPr>
          <w:p w:rsidR="00881298" w:rsidRPr="00881298" w:rsidRDefault="00881298" w:rsidP="00881298">
            <w:pPr>
              <w:jc w:val="right"/>
              <w:rPr>
                <w:b/>
                <w:bCs/>
              </w:rPr>
            </w:pPr>
            <w:r w:rsidRPr="00881298">
              <w:rPr>
                <w:b/>
                <w:bCs/>
              </w:rPr>
              <w:t>5 892 174,00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6 385 963,00</w:t>
            </w:r>
          </w:p>
        </w:tc>
      </w:tr>
    </w:tbl>
    <w:p w:rsidR="00881298" w:rsidRPr="00881298" w:rsidRDefault="00881298" w:rsidP="00422A52"/>
    <w:p w:rsidR="00881298" w:rsidRPr="00881298" w:rsidRDefault="00881298" w:rsidP="00422A52"/>
    <w:p w:rsidR="00881298" w:rsidRPr="00881298" w:rsidRDefault="00881298" w:rsidP="00422A52"/>
    <w:tbl>
      <w:tblPr>
        <w:tblW w:w="12820" w:type="dxa"/>
        <w:tblInd w:w="93" w:type="dxa"/>
        <w:tblLook w:val="04A0"/>
      </w:tblPr>
      <w:tblGrid>
        <w:gridCol w:w="4900"/>
        <w:gridCol w:w="1120"/>
        <w:gridCol w:w="754"/>
        <w:gridCol w:w="1122"/>
        <w:gridCol w:w="564"/>
        <w:gridCol w:w="368"/>
        <w:gridCol w:w="932"/>
        <w:gridCol w:w="220"/>
        <w:gridCol w:w="1480"/>
        <w:gridCol w:w="1360"/>
      </w:tblGrid>
      <w:tr w:rsidR="00881298" w:rsidRPr="00881298" w:rsidTr="00881298">
        <w:trPr>
          <w:trHeight w:val="570"/>
        </w:trPr>
        <w:tc>
          <w:tcPr>
            <w:tcW w:w="12820" w:type="dxa"/>
            <w:gridSpan w:val="10"/>
            <w:tcBorders>
              <w:top w:val="nil"/>
              <w:left w:val="nil"/>
              <w:bottom w:val="nil"/>
              <w:right w:val="nil"/>
            </w:tcBorders>
            <w:shd w:val="clear" w:color="auto" w:fill="auto"/>
            <w:vAlign w:val="center"/>
            <w:hideMark/>
          </w:tcPr>
          <w:p w:rsidR="00881298" w:rsidRPr="00881298" w:rsidRDefault="00881298" w:rsidP="00881298">
            <w:pPr>
              <w:jc w:val="center"/>
              <w:rPr>
                <w:b/>
                <w:bCs/>
              </w:rPr>
            </w:pPr>
            <w:r w:rsidRPr="00881298">
              <w:rPr>
                <w:b/>
                <w:bCs/>
              </w:rPr>
              <w:t>Источники финансирования дефицита бюджета Малышевского сельсовета Сузунского района Новосибирской области на 2021 год и плановый период 2022 и 2023 годов</w:t>
            </w:r>
          </w:p>
        </w:tc>
      </w:tr>
      <w:tr w:rsidR="00881298" w:rsidRPr="00881298" w:rsidTr="00881298">
        <w:trPr>
          <w:trHeight w:val="300"/>
        </w:trPr>
        <w:tc>
          <w:tcPr>
            <w:tcW w:w="4900" w:type="dxa"/>
            <w:tcBorders>
              <w:top w:val="nil"/>
              <w:left w:val="nil"/>
              <w:bottom w:val="nil"/>
              <w:right w:val="nil"/>
            </w:tcBorders>
            <w:shd w:val="clear" w:color="auto" w:fill="auto"/>
            <w:noWrap/>
            <w:vAlign w:val="center"/>
            <w:hideMark/>
          </w:tcPr>
          <w:p w:rsidR="00881298" w:rsidRPr="00881298" w:rsidRDefault="00881298" w:rsidP="00881298">
            <w:pPr>
              <w:jc w:val="right"/>
            </w:pPr>
          </w:p>
        </w:tc>
        <w:tc>
          <w:tcPr>
            <w:tcW w:w="1120" w:type="dxa"/>
            <w:tcBorders>
              <w:top w:val="nil"/>
              <w:left w:val="nil"/>
              <w:bottom w:val="nil"/>
              <w:right w:val="nil"/>
            </w:tcBorders>
            <w:shd w:val="clear" w:color="auto" w:fill="auto"/>
            <w:noWrap/>
            <w:vAlign w:val="center"/>
            <w:hideMark/>
          </w:tcPr>
          <w:p w:rsidR="00881298" w:rsidRPr="00881298" w:rsidRDefault="00881298" w:rsidP="00881298">
            <w:pPr>
              <w:jc w:val="right"/>
            </w:pPr>
          </w:p>
        </w:tc>
        <w:tc>
          <w:tcPr>
            <w:tcW w:w="2440" w:type="dxa"/>
            <w:gridSpan w:val="3"/>
            <w:tcBorders>
              <w:top w:val="nil"/>
              <w:left w:val="nil"/>
              <w:bottom w:val="nil"/>
              <w:right w:val="nil"/>
            </w:tcBorders>
            <w:shd w:val="clear" w:color="auto" w:fill="auto"/>
            <w:noWrap/>
            <w:vAlign w:val="center"/>
            <w:hideMark/>
          </w:tcPr>
          <w:p w:rsidR="00881298" w:rsidRPr="00881298" w:rsidRDefault="00881298" w:rsidP="00881298">
            <w:pPr>
              <w:jc w:val="right"/>
            </w:pPr>
          </w:p>
        </w:tc>
        <w:tc>
          <w:tcPr>
            <w:tcW w:w="1520" w:type="dxa"/>
            <w:gridSpan w:val="3"/>
            <w:tcBorders>
              <w:top w:val="nil"/>
              <w:left w:val="nil"/>
              <w:bottom w:val="nil"/>
              <w:right w:val="nil"/>
            </w:tcBorders>
            <w:shd w:val="clear" w:color="auto" w:fill="auto"/>
            <w:noWrap/>
            <w:vAlign w:val="center"/>
            <w:hideMark/>
          </w:tcPr>
          <w:p w:rsidR="00881298" w:rsidRPr="00881298" w:rsidRDefault="00881298" w:rsidP="00881298">
            <w:pPr>
              <w:jc w:val="right"/>
            </w:pPr>
            <w:r w:rsidRPr="00881298">
              <w:t>рублей</w:t>
            </w:r>
          </w:p>
        </w:tc>
        <w:tc>
          <w:tcPr>
            <w:tcW w:w="1480" w:type="dxa"/>
            <w:tcBorders>
              <w:top w:val="nil"/>
              <w:left w:val="nil"/>
              <w:bottom w:val="nil"/>
              <w:right w:val="nil"/>
            </w:tcBorders>
            <w:shd w:val="clear" w:color="auto" w:fill="auto"/>
            <w:noWrap/>
            <w:vAlign w:val="center"/>
            <w:hideMark/>
          </w:tcPr>
          <w:p w:rsidR="00881298" w:rsidRPr="00881298" w:rsidRDefault="00881298" w:rsidP="00881298"/>
        </w:tc>
        <w:tc>
          <w:tcPr>
            <w:tcW w:w="1360" w:type="dxa"/>
            <w:tcBorders>
              <w:top w:val="nil"/>
              <w:left w:val="nil"/>
              <w:bottom w:val="nil"/>
              <w:right w:val="nil"/>
            </w:tcBorders>
            <w:shd w:val="clear" w:color="auto" w:fill="auto"/>
            <w:noWrap/>
            <w:vAlign w:val="center"/>
            <w:hideMark/>
          </w:tcPr>
          <w:p w:rsidR="00881298" w:rsidRPr="00881298" w:rsidRDefault="00881298" w:rsidP="00881298">
            <w:pPr>
              <w:jc w:val="right"/>
            </w:pPr>
            <w:r w:rsidRPr="00881298">
              <w:t>рублей</w:t>
            </w:r>
          </w:p>
        </w:tc>
      </w:tr>
      <w:tr w:rsidR="00881298" w:rsidRPr="00881298" w:rsidTr="00881298">
        <w:trPr>
          <w:trHeight w:val="570"/>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Наименование показателя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Код ППП</w:t>
            </w:r>
          </w:p>
        </w:tc>
        <w:tc>
          <w:tcPr>
            <w:tcW w:w="2440" w:type="dxa"/>
            <w:gridSpan w:val="3"/>
            <w:tcBorders>
              <w:top w:val="single" w:sz="4" w:space="0" w:color="auto"/>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Код Бюджетной классификации</w:t>
            </w:r>
          </w:p>
        </w:tc>
        <w:tc>
          <w:tcPr>
            <w:tcW w:w="1520" w:type="dxa"/>
            <w:gridSpan w:val="3"/>
            <w:tcBorders>
              <w:top w:val="single" w:sz="4" w:space="0" w:color="auto"/>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2021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2022 год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2023 год</w:t>
            </w:r>
          </w:p>
        </w:tc>
      </w:tr>
      <w:tr w:rsidR="00881298" w:rsidRPr="00881298" w:rsidTr="00881298">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 xml:space="preserve">Источники финансирования дефицита бюджетов </w:t>
            </w:r>
            <w:proofErr w:type="gramStart"/>
            <w:r w:rsidRPr="00881298">
              <w:t>-в</w:t>
            </w:r>
            <w:proofErr w:type="gramEnd"/>
            <w:r w:rsidRPr="00881298">
              <w:t>сего</w:t>
            </w:r>
          </w:p>
        </w:tc>
        <w:tc>
          <w:tcPr>
            <w:tcW w:w="1120"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gridSpan w:val="3"/>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 xml:space="preserve">01 00 </w:t>
            </w:r>
            <w:proofErr w:type="spellStart"/>
            <w:r w:rsidRPr="00881298">
              <w:t>00</w:t>
            </w:r>
            <w:proofErr w:type="spellEnd"/>
            <w:r w:rsidRPr="00881298">
              <w:t xml:space="preserve"> </w:t>
            </w:r>
            <w:proofErr w:type="spellStart"/>
            <w:r w:rsidRPr="00881298">
              <w:t>00</w:t>
            </w:r>
            <w:proofErr w:type="spellEnd"/>
            <w:r w:rsidRPr="00881298">
              <w:t xml:space="preserve"> </w:t>
            </w:r>
            <w:proofErr w:type="spellStart"/>
            <w:r w:rsidRPr="00881298">
              <w:t>00</w:t>
            </w:r>
            <w:proofErr w:type="spellEnd"/>
            <w:r w:rsidRPr="00881298">
              <w:t xml:space="preserve"> 0000 000</w:t>
            </w:r>
          </w:p>
        </w:tc>
        <w:tc>
          <w:tcPr>
            <w:tcW w:w="1520" w:type="dxa"/>
            <w:gridSpan w:val="3"/>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25 766,45</w:t>
            </w:r>
          </w:p>
        </w:tc>
        <w:tc>
          <w:tcPr>
            <w:tcW w:w="148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0,00</w:t>
            </w:r>
          </w:p>
        </w:tc>
        <w:tc>
          <w:tcPr>
            <w:tcW w:w="136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0,00</w:t>
            </w:r>
          </w:p>
        </w:tc>
      </w:tr>
      <w:tr w:rsidR="00881298" w:rsidRPr="00881298" w:rsidTr="00881298">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Изменение остатков средств на счетах по учету средств бюджета</w:t>
            </w:r>
          </w:p>
        </w:tc>
        <w:tc>
          <w:tcPr>
            <w:tcW w:w="1120"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gridSpan w:val="3"/>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 xml:space="preserve">01 05 00 </w:t>
            </w:r>
            <w:proofErr w:type="spellStart"/>
            <w:r w:rsidRPr="00881298">
              <w:t>00</w:t>
            </w:r>
            <w:proofErr w:type="spellEnd"/>
            <w:r w:rsidRPr="00881298">
              <w:t xml:space="preserve"> </w:t>
            </w:r>
            <w:proofErr w:type="spellStart"/>
            <w:r w:rsidRPr="00881298">
              <w:t>00</w:t>
            </w:r>
            <w:proofErr w:type="spellEnd"/>
            <w:r w:rsidRPr="00881298">
              <w:t xml:space="preserve"> 0000 000</w:t>
            </w:r>
          </w:p>
        </w:tc>
        <w:tc>
          <w:tcPr>
            <w:tcW w:w="1520" w:type="dxa"/>
            <w:gridSpan w:val="3"/>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25 766,45</w:t>
            </w:r>
          </w:p>
        </w:tc>
        <w:tc>
          <w:tcPr>
            <w:tcW w:w="148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0,00</w:t>
            </w:r>
          </w:p>
        </w:tc>
        <w:tc>
          <w:tcPr>
            <w:tcW w:w="136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0,00</w:t>
            </w:r>
          </w:p>
        </w:tc>
      </w:tr>
      <w:tr w:rsidR="00881298" w:rsidRPr="00881298" w:rsidTr="00881298">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both"/>
              <w:rPr>
                <w:color w:val="000000"/>
              </w:rPr>
            </w:pPr>
            <w:r w:rsidRPr="00881298">
              <w:rPr>
                <w:color w:val="000000"/>
              </w:rPr>
              <w:t>Увеличение прочих остатков денежных средств бюджетов сельских поселений</w:t>
            </w:r>
          </w:p>
        </w:tc>
        <w:tc>
          <w:tcPr>
            <w:tcW w:w="1120"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gridSpan w:val="3"/>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01 05 02 01 10 0000 510</w:t>
            </w:r>
          </w:p>
        </w:tc>
        <w:tc>
          <w:tcPr>
            <w:tcW w:w="1520" w:type="dxa"/>
            <w:gridSpan w:val="3"/>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-6 999 987,00</w:t>
            </w:r>
          </w:p>
        </w:tc>
        <w:tc>
          <w:tcPr>
            <w:tcW w:w="148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-5 892 174,00</w:t>
            </w:r>
          </w:p>
        </w:tc>
        <w:tc>
          <w:tcPr>
            <w:tcW w:w="136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-6 385 963,00</w:t>
            </w:r>
          </w:p>
        </w:tc>
      </w:tr>
      <w:tr w:rsidR="00881298" w:rsidRPr="00881298" w:rsidTr="00881298">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both"/>
              <w:rPr>
                <w:color w:val="000000"/>
              </w:rPr>
            </w:pPr>
            <w:r w:rsidRPr="00881298">
              <w:rPr>
                <w:color w:val="000000"/>
              </w:rPr>
              <w:t>Уменьшение прочих остатков денежных средств бюджетов сельских поселений</w:t>
            </w:r>
          </w:p>
        </w:tc>
        <w:tc>
          <w:tcPr>
            <w:tcW w:w="1120"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440" w:type="dxa"/>
            <w:gridSpan w:val="3"/>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01 05 02 01 10 0000 610</w:t>
            </w:r>
          </w:p>
        </w:tc>
        <w:tc>
          <w:tcPr>
            <w:tcW w:w="1520" w:type="dxa"/>
            <w:gridSpan w:val="3"/>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7 025 753,45</w:t>
            </w:r>
          </w:p>
        </w:tc>
        <w:tc>
          <w:tcPr>
            <w:tcW w:w="148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5 892 174,00</w:t>
            </w:r>
          </w:p>
        </w:tc>
        <w:tc>
          <w:tcPr>
            <w:tcW w:w="136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6 385 963,00</w:t>
            </w:r>
          </w:p>
        </w:tc>
      </w:tr>
      <w:tr w:rsidR="00881298" w:rsidRPr="00881298" w:rsidTr="00881298">
        <w:trPr>
          <w:trHeight w:val="30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rPr>
                <w:b/>
                <w:bCs/>
              </w:rPr>
            </w:pPr>
            <w:r w:rsidRPr="00881298">
              <w:rPr>
                <w:b/>
                <w:bCs/>
              </w:rPr>
              <w:t>ВСЕГО ИСТОЧНИКИ</w:t>
            </w:r>
          </w:p>
        </w:tc>
        <w:tc>
          <w:tcPr>
            <w:tcW w:w="1520" w:type="dxa"/>
            <w:gridSpan w:val="3"/>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rPr>
                <w:b/>
                <w:bCs/>
              </w:rPr>
            </w:pPr>
            <w:r w:rsidRPr="00881298">
              <w:rPr>
                <w:b/>
                <w:bCs/>
              </w:rPr>
              <w:t>25 766,45</w:t>
            </w:r>
          </w:p>
        </w:tc>
        <w:tc>
          <w:tcPr>
            <w:tcW w:w="148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0,00</w:t>
            </w:r>
          </w:p>
        </w:tc>
        <w:tc>
          <w:tcPr>
            <w:tcW w:w="136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0,00</w:t>
            </w:r>
          </w:p>
        </w:tc>
      </w:tr>
      <w:tr w:rsidR="00881298" w:rsidRPr="00881298" w:rsidTr="00881298">
        <w:trPr>
          <w:trHeight w:val="300"/>
        </w:trPr>
        <w:tc>
          <w:tcPr>
            <w:tcW w:w="4900" w:type="dxa"/>
            <w:tcBorders>
              <w:top w:val="nil"/>
              <w:left w:val="nil"/>
              <w:bottom w:val="nil"/>
              <w:right w:val="nil"/>
            </w:tcBorders>
            <w:shd w:val="clear" w:color="auto" w:fill="auto"/>
            <w:noWrap/>
            <w:vAlign w:val="center"/>
            <w:hideMark/>
          </w:tcPr>
          <w:p w:rsidR="00881298" w:rsidRPr="00881298" w:rsidRDefault="00881298" w:rsidP="00881298"/>
        </w:tc>
        <w:tc>
          <w:tcPr>
            <w:tcW w:w="1120" w:type="dxa"/>
            <w:tcBorders>
              <w:top w:val="nil"/>
              <w:left w:val="nil"/>
              <w:bottom w:val="nil"/>
              <w:right w:val="nil"/>
            </w:tcBorders>
            <w:shd w:val="clear" w:color="auto" w:fill="auto"/>
            <w:noWrap/>
            <w:vAlign w:val="center"/>
            <w:hideMark/>
          </w:tcPr>
          <w:p w:rsidR="00881298" w:rsidRPr="00881298" w:rsidRDefault="00881298" w:rsidP="00881298"/>
        </w:tc>
        <w:tc>
          <w:tcPr>
            <w:tcW w:w="2440" w:type="dxa"/>
            <w:gridSpan w:val="3"/>
            <w:tcBorders>
              <w:top w:val="nil"/>
              <w:left w:val="nil"/>
              <w:bottom w:val="nil"/>
              <w:right w:val="nil"/>
            </w:tcBorders>
            <w:shd w:val="clear" w:color="auto" w:fill="auto"/>
            <w:noWrap/>
            <w:vAlign w:val="center"/>
            <w:hideMark/>
          </w:tcPr>
          <w:p w:rsidR="00881298" w:rsidRPr="00881298" w:rsidRDefault="00881298" w:rsidP="00881298"/>
        </w:tc>
        <w:tc>
          <w:tcPr>
            <w:tcW w:w="1520" w:type="dxa"/>
            <w:gridSpan w:val="3"/>
            <w:tcBorders>
              <w:top w:val="nil"/>
              <w:left w:val="nil"/>
              <w:bottom w:val="nil"/>
              <w:right w:val="nil"/>
            </w:tcBorders>
            <w:shd w:val="clear" w:color="auto" w:fill="auto"/>
            <w:noWrap/>
            <w:vAlign w:val="center"/>
            <w:hideMark/>
          </w:tcPr>
          <w:p w:rsidR="00881298" w:rsidRPr="00881298" w:rsidRDefault="00881298" w:rsidP="00881298"/>
        </w:tc>
        <w:tc>
          <w:tcPr>
            <w:tcW w:w="1480" w:type="dxa"/>
            <w:tcBorders>
              <w:top w:val="nil"/>
              <w:left w:val="nil"/>
              <w:bottom w:val="nil"/>
              <w:right w:val="nil"/>
            </w:tcBorders>
            <w:shd w:val="clear" w:color="auto" w:fill="auto"/>
            <w:noWrap/>
            <w:vAlign w:val="center"/>
            <w:hideMark/>
          </w:tcPr>
          <w:p w:rsidR="00881298" w:rsidRPr="00881298" w:rsidRDefault="00881298" w:rsidP="00881298"/>
        </w:tc>
        <w:tc>
          <w:tcPr>
            <w:tcW w:w="1360" w:type="dxa"/>
            <w:tcBorders>
              <w:top w:val="nil"/>
              <w:left w:val="nil"/>
              <w:bottom w:val="nil"/>
              <w:right w:val="nil"/>
            </w:tcBorders>
            <w:shd w:val="clear" w:color="auto" w:fill="auto"/>
            <w:noWrap/>
            <w:vAlign w:val="center"/>
            <w:hideMark/>
          </w:tcPr>
          <w:p w:rsidR="00881298" w:rsidRPr="00881298" w:rsidRDefault="00881298" w:rsidP="00881298">
            <w:pPr>
              <w:rPr>
                <w:rFonts w:ascii="Arial CYR" w:hAnsi="Arial CYR" w:cs="Arial CYR"/>
              </w:rPr>
            </w:pPr>
          </w:p>
        </w:tc>
      </w:tr>
      <w:tr w:rsidR="00881298" w:rsidRPr="00881298" w:rsidTr="00881298">
        <w:trPr>
          <w:trHeight w:val="255"/>
        </w:trPr>
        <w:tc>
          <w:tcPr>
            <w:tcW w:w="4900" w:type="dxa"/>
            <w:tcBorders>
              <w:top w:val="nil"/>
              <w:left w:val="nil"/>
              <w:bottom w:val="nil"/>
              <w:right w:val="nil"/>
            </w:tcBorders>
            <w:shd w:val="clear" w:color="auto" w:fill="auto"/>
            <w:noWrap/>
            <w:vAlign w:val="center"/>
            <w:hideMark/>
          </w:tcPr>
          <w:p w:rsidR="00881298" w:rsidRPr="00881298" w:rsidRDefault="00881298" w:rsidP="00881298">
            <w:pPr>
              <w:rPr>
                <w:rFonts w:ascii="Arial CYR" w:hAnsi="Arial CYR" w:cs="Arial CYR"/>
              </w:rPr>
            </w:pPr>
          </w:p>
        </w:tc>
        <w:tc>
          <w:tcPr>
            <w:tcW w:w="1120" w:type="dxa"/>
            <w:tcBorders>
              <w:top w:val="nil"/>
              <w:left w:val="nil"/>
              <w:bottom w:val="nil"/>
              <w:right w:val="nil"/>
            </w:tcBorders>
            <w:shd w:val="clear" w:color="auto" w:fill="auto"/>
            <w:noWrap/>
            <w:vAlign w:val="center"/>
            <w:hideMark/>
          </w:tcPr>
          <w:p w:rsidR="00881298" w:rsidRPr="00881298" w:rsidRDefault="00881298" w:rsidP="00881298">
            <w:pPr>
              <w:rPr>
                <w:rFonts w:ascii="Arial CYR" w:hAnsi="Arial CYR" w:cs="Arial CYR"/>
              </w:rPr>
            </w:pPr>
          </w:p>
        </w:tc>
        <w:tc>
          <w:tcPr>
            <w:tcW w:w="2440" w:type="dxa"/>
            <w:gridSpan w:val="3"/>
            <w:tcBorders>
              <w:top w:val="nil"/>
              <w:left w:val="nil"/>
              <w:bottom w:val="nil"/>
              <w:right w:val="nil"/>
            </w:tcBorders>
            <w:shd w:val="clear" w:color="auto" w:fill="auto"/>
            <w:noWrap/>
            <w:vAlign w:val="center"/>
            <w:hideMark/>
          </w:tcPr>
          <w:p w:rsidR="00881298" w:rsidRPr="00881298" w:rsidRDefault="00881298" w:rsidP="00881298">
            <w:pPr>
              <w:rPr>
                <w:rFonts w:ascii="Arial CYR" w:hAnsi="Arial CYR" w:cs="Arial CYR"/>
              </w:rPr>
            </w:pPr>
          </w:p>
        </w:tc>
        <w:tc>
          <w:tcPr>
            <w:tcW w:w="1520" w:type="dxa"/>
            <w:gridSpan w:val="3"/>
            <w:tcBorders>
              <w:top w:val="nil"/>
              <w:left w:val="nil"/>
              <w:bottom w:val="nil"/>
              <w:right w:val="nil"/>
            </w:tcBorders>
            <w:shd w:val="clear" w:color="auto" w:fill="auto"/>
            <w:noWrap/>
            <w:vAlign w:val="center"/>
            <w:hideMark/>
          </w:tcPr>
          <w:p w:rsidR="00881298" w:rsidRPr="00881298" w:rsidRDefault="00881298" w:rsidP="00881298">
            <w:pPr>
              <w:rPr>
                <w:rFonts w:ascii="Arial CYR" w:hAnsi="Arial CYR" w:cs="Arial CYR"/>
              </w:rPr>
            </w:pPr>
          </w:p>
        </w:tc>
        <w:tc>
          <w:tcPr>
            <w:tcW w:w="1480" w:type="dxa"/>
            <w:tcBorders>
              <w:top w:val="nil"/>
              <w:left w:val="nil"/>
              <w:bottom w:val="nil"/>
              <w:right w:val="nil"/>
            </w:tcBorders>
            <w:shd w:val="clear" w:color="auto" w:fill="auto"/>
            <w:noWrap/>
            <w:vAlign w:val="center"/>
            <w:hideMark/>
          </w:tcPr>
          <w:p w:rsidR="00881298" w:rsidRPr="00881298" w:rsidRDefault="00881298" w:rsidP="00881298">
            <w:pPr>
              <w:rPr>
                <w:rFonts w:ascii="Arial CYR" w:hAnsi="Arial CYR" w:cs="Arial CYR"/>
              </w:rPr>
            </w:pPr>
          </w:p>
        </w:tc>
        <w:tc>
          <w:tcPr>
            <w:tcW w:w="1360" w:type="dxa"/>
            <w:tcBorders>
              <w:top w:val="nil"/>
              <w:left w:val="nil"/>
              <w:bottom w:val="nil"/>
              <w:right w:val="nil"/>
            </w:tcBorders>
            <w:shd w:val="clear" w:color="auto" w:fill="auto"/>
            <w:noWrap/>
            <w:vAlign w:val="center"/>
            <w:hideMark/>
          </w:tcPr>
          <w:p w:rsidR="00881298" w:rsidRPr="00881298" w:rsidRDefault="00881298" w:rsidP="00881298">
            <w:pPr>
              <w:rPr>
                <w:rFonts w:ascii="Arial CYR" w:hAnsi="Arial CYR" w:cs="Arial CYR"/>
              </w:rPr>
            </w:pPr>
          </w:p>
        </w:tc>
      </w:tr>
      <w:tr w:rsidR="00881298" w:rsidRPr="00881298" w:rsidTr="00881298">
        <w:trPr>
          <w:gridAfter w:val="3"/>
          <w:wAfter w:w="3060" w:type="dxa"/>
          <w:trHeight w:val="1170"/>
        </w:trPr>
        <w:tc>
          <w:tcPr>
            <w:tcW w:w="9760" w:type="dxa"/>
            <w:gridSpan w:val="7"/>
            <w:tcBorders>
              <w:top w:val="nil"/>
              <w:left w:val="nil"/>
              <w:bottom w:val="nil"/>
              <w:right w:val="nil"/>
            </w:tcBorders>
            <w:shd w:val="clear" w:color="auto" w:fill="auto"/>
            <w:vAlign w:val="center"/>
            <w:hideMark/>
          </w:tcPr>
          <w:p w:rsidR="00881298" w:rsidRPr="00881298" w:rsidRDefault="00881298" w:rsidP="00881298">
            <w:pPr>
              <w:jc w:val="center"/>
              <w:rPr>
                <w:b/>
                <w:bCs/>
              </w:rPr>
            </w:pPr>
            <w:r w:rsidRPr="00881298">
              <w:rPr>
                <w:b/>
                <w:bCs/>
              </w:rPr>
              <w:t>Распределение иных межбюджетных трансфертов из бюджета  Малышевского сельсовета Сузунского района Новосибирской области бюджету Сузунского района на осуществление переданных полномочий на 2021 год и плановый период 2022 - 2023 годов</w:t>
            </w:r>
          </w:p>
        </w:tc>
      </w:tr>
      <w:tr w:rsidR="00881298" w:rsidRPr="00881298" w:rsidTr="00881298">
        <w:trPr>
          <w:gridAfter w:val="3"/>
          <w:wAfter w:w="3060" w:type="dxa"/>
          <w:trHeight w:val="300"/>
        </w:trPr>
        <w:tc>
          <w:tcPr>
            <w:tcW w:w="6774" w:type="dxa"/>
            <w:gridSpan w:val="3"/>
            <w:tcBorders>
              <w:top w:val="nil"/>
              <w:left w:val="nil"/>
              <w:bottom w:val="nil"/>
              <w:right w:val="nil"/>
            </w:tcBorders>
            <w:shd w:val="clear" w:color="auto" w:fill="auto"/>
            <w:noWrap/>
            <w:vAlign w:val="center"/>
            <w:hideMark/>
          </w:tcPr>
          <w:p w:rsidR="00881298" w:rsidRPr="00881298" w:rsidRDefault="00881298" w:rsidP="00881298">
            <w:pPr>
              <w:rPr>
                <w:b/>
                <w:bCs/>
              </w:rPr>
            </w:pPr>
          </w:p>
        </w:tc>
        <w:tc>
          <w:tcPr>
            <w:tcW w:w="1122" w:type="dxa"/>
            <w:tcBorders>
              <w:top w:val="nil"/>
              <w:left w:val="nil"/>
              <w:bottom w:val="single" w:sz="4" w:space="0" w:color="auto"/>
              <w:right w:val="nil"/>
            </w:tcBorders>
            <w:shd w:val="clear" w:color="auto" w:fill="auto"/>
            <w:noWrap/>
            <w:vAlign w:val="center"/>
            <w:hideMark/>
          </w:tcPr>
          <w:p w:rsidR="00881298" w:rsidRPr="00881298" w:rsidRDefault="00881298" w:rsidP="00881298">
            <w:r w:rsidRPr="00881298">
              <w:t> </w:t>
            </w:r>
          </w:p>
        </w:tc>
        <w:tc>
          <w:tcPr>
            <w:tcW w:w="932" w:type="dxa"/>
            <w:gridSpan w:val="2"/>
            <w:tcBorders>
              <w:top w:val="nil"/>
              <w:left w:val="nil"/>
              <w:bottom w:val="single" w:sz="4" w:space="0" w:color="auto"/>
              <w:right w:val="nil"/>
            </w:tcBorders>
            <w:shd w:val="clear" w:color="auto" w:fill="auto"/>
            <w:noWrap/>
            <w:vAlign w:val="center"/>
            <w:hideMark/>
          </w:tcPr>
          <w:p w:rsidR="00881298" w:rsidRPr="00881298" w:rsidRDefault="00881298" w:rsidP="00881298">
            <w:r w:rsidRPr="00881298">
              <w:t> </w:t>
            </w:r>
          </w:p>
        </w:tc>
        <w:tc>
          <w:tcPr>
            <w:tcW w:w="932" w:type="dxa"/>
            <w:tcBorders>
              <w:top w:val="nil"/>
              <w:left w:val="nil"/>
              <w:bottom w:val="nil"/>
              <w:right w:val="nil"/>
            </w:tcBorders>
            <w:shd w:val="clear" w:color="auto" w:fill="auto"/>
            <w:noWrap/>
            <w:vAlign w:val="center"/>
            <w:hideMark/>
          </w:tcPr>
          <w:p w:rsidR="00881298" w:rsidRPr="00881298" w:rsidRDefault="00881298" w:rsidP="00881298">
            <w:pPr>
              <w:jc w:val="right"/>
            </w:pPr>
            <w:r w:rsidRPr="00881298">
              <w:t>рублей</w:t>
            </w:r>
          </w:p>
        </w:tc>
      </w:tr>
      <w:tr w:rsidR="00881298" w:rsidRPr="00881298" w:rsidTr="00881298">
        <w:trPr>
          <w:gridAfter w:val="3"/>
          <w:wAfter w:w="3060" w:type="dxa"/>
          <w:trHeight w:val="525"/>
        </w:trPr>
        <w:tc>
          <w:tcPr>
            <w:tcW w:w="67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Наименование</w:t>
            </w:r>
          </w:p>
        </w:tc>
        <w:tc>
          <w:tcPr>
            <w:tcW w:w="1122"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rPr>
                <w:b/>
                <w:bCs/>
              </w:rPr>
            </w:pPr>
            <w:r w:rsidRPr="00881298">
              <w:rPr>
                <w:b/>
                <w:bCs/>
              </w:rPr>
              <w:t>2021 год</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rPr>
                <w:b/>
                <w:bCs/>
              </w:rPr>
            </w:pPr>
            <w:r w:rsidRPr="00881298">
              <w:rPr>
                <w:b/>
                <w:bCs/>
              </w:rPr>
              <w:t>2022 год</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881298" w:rsidRPr="00881298" w:rsidRDefault="00881298" w:rsidP="00881298">
            <w:pPr>
              <w:rPr>
                <w:b/>
                <w:bCs/>
              </w:rPr>
            </w:pPr>
            <w:r w:rsidRPr="00881298">
              <w:rPr>
                <w:b/>
                <w:bCs/>
              </w:rPr>
              <w:t>2023 год</w:t>
            </w:r>
          </w:p>
        </w:tc>
      </w:tr>
      <w:tr w:rsidR="00881298" w:rsidRPr="00881298" w:rsidTr="00881298">
        <w:trPr>
          <w:gridAfter w:val="3"/>
          <w:wAfter w:w="3060" w:type="dxa"/>
          <w:trHeight w:val="600"/>
        </w:trPr>
        <w:tc>
          <w:tcPr>
            <w:tcW w:w="6774" w:type="dxa"/>
            <w:gridSpan w:val="3"/>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Мероприятия, направленные  на осуществление полномочий контрольно-счетного органа</w:t>
            </w:r>
          </w:p>
        </w:tc>
        <w:tc>
          <w:tcPr>
            <w:tcW w:w="1122"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15 100,00</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c>
          <w:tcPr>
            <w:tcW w:w="932"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gridAfter w:val="3"/>
          <w:wAfter w:w="3060" w:type="dxa"/>
          <w:trHeight w:val="900"/>
        </w:trPr>
        <w:tc>
          <w:tcPr>
            <w:tcW w:w="6774" w:type="dxa"/>
            <w:gridSpan w:val="3"/>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1122"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614 375,00</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c>
          <w:tcPr>
            <w:tcW w:w="932"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gridAfter w:val="3"/>
          <w:wAfter w:w="3060" w:type="dxa"/>
          <w:trHeight w:val="900"/>
        </w:trPr>
        <w:tc>
          <w:tcPr>
            <w:tcW w:w="6774" w:type="dxa"/>
            <w:gridSpan w:val="3"/>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1122"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6 672,00</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c>
          <w:tcPr>
            <w:tcW w:w="932"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gridAfter w:val="3"/>
          <w:wAfter w:w="3060" w:type="dxa"/>
          <w:trHeight w:val="1500"/>
        </w:trPr>
        <w:tc>
          <w:tcPr>
            <w:tcW w:w="6774" w:type="dxa"/>
            <w:gridSpan w:val="3"/>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122"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33 698,00</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c>
          <w:tcPr>
            <w:tcW w:w="932"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0,00</w:t>
            </w:r>
          </w:p>
        </w:tc>
      </w:tr>
      <w:tr w:rsidR="00881298" w:rsidRPr="00881298" w:rsidTr="00881298">
        <w:trPr>
          <w:gridAfter w:val="3"/>
          <w:wAfter w:w="3060" w:type="dxa"/>
          <w:trHeight w:val="285"/>
        </w:trPr>
        <w:tc>
          <w:tcPr>
            <w:tcW w:w="6774" w:type="dxa"/>
            <w:gridSpan w:val="3"/>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rPr>
                <w:b/>
                <w:bCs/>
              </w:rPr>
            </w:pPr>
            <w:r w:rsidRPr="00881298">
              <w:rPr>
                <w:b/>
                <w:bCs/>
              </w:rPr>
              <w:t>ИТОГО</w:t>
            </w:r>
          </w:p>
        </w:tc>
        <w:tc>
          <w:tcPr>
            <w:tcW w:w="1122"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669 845,00</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c>
          <w:tcPr>
            <w:tcW w:w="932"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rPr>
                <w:b/>
                <w:bCs/>
              </w:rPr>
            </w:pPr>
            <w:r w:rsidRPr="00881298">
              <w:rPr>
                <w:b/>
                <w:bCs/>
              </w:rPr>
              <w:t>0,00</w:t>
            </w:r>
          </w:p>
        </w:tc>
      </w:tr>
      <w:tr w:rsidR="00881298" w:rsidRPr="00881298" w:rsidTr="00881298">
        <w:trPr>
          <w:gridAfter w:val="3"/>
          <w:wAfter w:w="3060" w:type="dxa"/>
          <w:trHeight w:val="300"/>
        </w:trPr>
        <w:tc>
          <w:tcPr>
            <w:tcW w:w="6774" w:type="dxa"/>
            <w:gridSpan w:val="3"/>
            <w:tcBorders>
              <w:top w:val="nil"/>
              <w:left w:val="nil"/>
              <w:bottom w:val="nil"/>
              <w:right w:val="nil"/>
            </w:tcBorders>
            <w:shd w:val="clear" w:color="auto" w:fill="auto"/>
            <w:vAlign w:val="center"/>
            <w:hideMark/>
          </w:tcPr>
          <w:p w:rsidR="00881298" w:rsidRPr="00881298" w:rsidRDefault="00881298" w:rsidP="00881298"/>
        </w:tc>
        <w:tc>
          <w:tcPr>
            <w:tcW w:w="1122" w:type="dxa"/>
            <w:tcBorders>
              <w:top w:val="nil"/>
              <w:left w:val="nil"/>
              <w:bottom w:val="nil"/>
              <w:right w:val="nil"/>
            </w:tcBorders>
            <w:shd w:val="clear" w:color="auto" w:fill="auto"/>
            <w:noWrap/>
            <w:vAlign w:val="center"/>
            <w:hideMark/>
          </w:tcPr>
          <w:p w:rsidR="00881298" w:rsidRPr="00881298" w:rsidRDefault="00881298" w:rsidP="00881298">
            <w:pPr>
              <w:jc w:val="right"/>
            </w:pPr>
          </w:p>
        </w:tc>
        <w:tc>
          <w:tcPr>
            <w:tcW w:w="932" w:type="dxa"/>
            <w:gridSpan w:val="2"/>
            <w:tcBorders>
              <w:top w:val="nil"/>
              <w:left w:val="nil"/>
              <w:bottom w:val="nil"/>
              <w:right w:val="nil"/>
            </w:tcBorders>
            <w:shd w:val="clear" w:color="auto" w:fill="auto"/>
            <w:noWrap/>
            <w:vAlign w:val="center"/>
            <w:hideMark/>
          </w:tcPr>
          <w:p w:rsidR="00881298" w:rsidRPr="00881298" w:rsidRDefault="00881298" w:rsidP="00881298">
            <w:pPr>
              <w:jc w:val="right"/>
              <w:rPr>
                <w:i/>
                <w:iCs/>
              </w:rPr>
            </w:pPr>
          </w:p>
        </w:tc>
        <w:tc>
          <w:tcPr>
            <w:tcW w:w="932" w:type="dxa"/>
            <w:tcBorders>
              <w:top w:val="nil"/>
              <w:left w:val="nil"/>
              <w:bottom w:val="nil"/>
              <w:right w:val="nil"/>
            </w:tcBorders>
            <w:shd w:val="clear" w:color="auto" w:fill="auto"/>
            <w:noWrap/>
            <w:vAlign w:val="center"/>
            <w:hideMark/>
          </w:tcPr>
          <w:p w:rsidR="00881298" w:rsidRPr="00881298" w:rsidRDefault="00881298" w:rsidP="00881298"/>
        </w:tc>
      </w:tr>
      <w:tr w:rsidR="00881298" w:rsidRPr="00881298" w:rsidTr="00881298">
        <w:trPr>
          <w:gridAfter w:val="3"/>
          <w:wAfter w:w="3060" w:type="dxa"/>
          <w:trHeight w:val="300"/>
        </w:trPr>
        <w:tc>
          <w:tcPr>
            <w:tcW w:w="6774" w:type="dxa"/>
            <w:gridSpan w:val="3"/>
            <w:tcBorders>
              <w:top w:val="nil"/>
              <w:left w:val="nil"/>
              <w:bottom w:val="nil"/>
              <w:right w:val="nil"/>
            </w:tcBorders>
            <w:shd w:val="clear" w:color="auto" w:fill="auto"/>
            <w:noWrap/>
            <w:vAlign w:val="center"/>
            <w:hideMark/>
          </w:tcPr>
          <w:p w:rsidR="00881298" w:rsidRPr="00881298" w:rsidRDefault="00881298" w:rsidP="00881298"/>
        </w:tc>
        <w:tc>
          <w:tcPr>
            <w:tcW w:w="1122" w:type="dxa"/>
            <w:tcBorders>
              <w:top w:val="nil"/>
              <w:left w:val="nil"/>
              <w:bottom w:val="nil"/>
              <w:right w:val="nil"/>
            </w:tcBorders>
            <w:shd w:val="clear" w:color="auto" w:fill="auto"/>
            <w:noWrap/>
            <w:vAlign w:val="center"/>
            <w:hideMark/>
          </w:tcPr>
          <w:p w:rsidR="00881298" w:rsidRPr="00881298" w:rsidRDefault="00881298" w:rsidP="00881298">
            <w:pPr>
              <w:jc w:val="right"/>
            </w:pPr>
          </w:p>
        </w:tc>
        <w:tc>
          <w:tcPr>
            <w:tcW w:w="932" w:type="dxa"/>
            <w:gridSpan w:val="2"/>
            <w:tcBorders>
              <w:top w:val="nil"/>
              <w:left w:val="nil"/>
              <w:bottom w:val="nil"/>
              <w:right w:val="nil"/>
            </w:tcBorders>
            <w:shd w:val="clear" w:color="auto" w:fill="auto"/>
            <w:noWrap/>
            <w:vAlign w:val="center"/>
            <w:hideMark/>
          </w:tcPr>
          <w:p w:rsidR="00881298" w:rsidRPr="00881298" w:rsidRDefault="00881298" w:rsidP="00881298">
            <w:pPr>
              <w:jc w:val="right"/>
            </w:pPr>
          </w:p>
        </w:tc>
        <w:tc>
          <w:tcPr>
            <w:tcW w:w="932" w:type="dxa"/>
            <w:tcBorders>
              <w:top w:val="nil"/>
              <w:left w:val="nil"/>
              <w:bottom w:val="nil"/>
              <w:right w:val="nil"/>
            </w:tcBorders>
            <w:shd w:val="clear" w:color="auto" w:fill="auto"/>
            <w:noWrap/>
            <w:vAlign w:val="center"/>
            <w:hideMark/>
          </w:tcPr>
          <w:p w:rsidR="00881298" w:rsidRPr="00881298" w:rsidRDefault="00881298" w:rsidP="00881298"/>
        </w:tc>
      </w:tr>
    </w:tbl>
    <w:p w:rsidR="00881298" w:rsidRPr="00881298" w:rsidRDefault="00881298" w:rsidP="00422A52"/>
    <w:tbl>
      <w:tblPr>
        <w:tblW w:w="10200" w:type="dxa"/>
        <w:tblInd w:w="93" w:type="dxa"/>
        <w:tblLook w:val="04A0"/>
      </w:tblPr>
      <w:tblGrid>
        <w:gridCol w:w="3347"/>
        <w:gridCol w:w="851"/>
        <w:gridCol w:w="1499"/>
        <w:gridCol w:w="1061"/>
        <w:gridCol w:w="532"/>
        <w:gridCol w:w="529"/>
        <w:gridCol w:w="414"/>
        <w:gridCol w:w="647"/>
        <w:gridCol w:w="296"/>
        <w:gridCol w:w="1024"/>
      </w:tblGrid>
      <w:tr w:rsidR="00881298" w:rsidRPr="00881298" w:rsidTr="00327205">
        <w:trPr>
          <w:gridAfter w:val="2"/>
          <w:wAfter w:w="1320" w:type="dxa"/>
          <w:trHeight w:val="878"/>
        </w:trPr>
        <w:tc>
          <w:tcPr>
            <w:tcW w:w="8880" w:type="dxa"/>
            <w:gridSpan w:val="8"/>
            <w:tcBorders>
              <w:top w:val="nil"/>
              <w:left w:val="nil"/>
              <w:bottom w:val="nil"/>
              <w:right w:val="nil"/>
            </w:tcBorders>
            <w:shd w:val="clear" w:color="auto" w:fill="auto"/>
            <w:vAlign w:val="center"/>
            <w:hideMark/>
          </w:tcPr>
          <w:p w:rsidR="00881298" w:rsidRPr="00881298" w:rsidRDefault="00881298" w:rsidP="00881298">
            <w:pPr>
              <w:jc w:val="center"/>
              <w:rPr>
                <w:b/>
                <w:bCs/>
              </w:rPr>
            </w:pPr>
            <w:r w:rsidRPr="00881298">
              <w:rPr>
                <w:b/>
                <w:bCs/>
              </w:rPr>
              <w:t>Распределение бюджетных ассигнований Малышевского сельсовета Сузунского района Новосибирской области на исполнение публичных нормативных обязательств на 2021 - 2023 годы</w:t>
            </w:r>
          </w:p>
        </w:tc>
      </w:tr>
      <w:tr w:rsidR="00881298" w:rsidRPr="00881298" w:rsidTr="00327205">
        <w:trPr>
          <w:gridAfter w:val="2"/>
          <w:wAfter w:w="1320" w:type="dxa"/>
          <w:trHeight w:val="300"/>
        </w:trPr>
        <w:tc>
          <w:tcPr>
            <w:tcW w:w="3347" w:type="dxa"/>
            <w:tcBorders>
              <w:top w:val="nil"/>
              <w:left w:val="nil"/>
              <w:bottom w:val="nil"/>
              <w:right w:val="nil"/>
            </w:tcBorders>
            <w:shd w:val="clear" w:color="auto" w:fill="auto"/>
            <w:noWrap/>
            <w:vAlign w:val="center"/>
            <w:hideMark/>
          </w:tcPr>
          <w:p w:rsidR="00881298" w:rsidRPr="00881298" w:rsidRDefault="00881298" w:rsidP="00881298"/>
        </w:tc>
        <w:tc>
          <w:tcPr>
            <w:tcW w:w="2350" w:type="dxa"/>
            <w:gridSpan w:val="2"/>
            <w:tcBorders>
              <w:top w:val="nil"/>
              <w:left w:val="nil"/>
              <w:bottom w:val="nil"/>
              <w:right w:val="nil"/>
            </w:tcBorders>
            <w:shd w:val="clear" w:color="auto" w:fill="auto"/>
            <w:noWrap/>
            <w:vAlign w:val="center"/>
            <w:hideMark/>
          </w:tcPr>
          <w:p w:rsidR="00881298" w:rsidRPr="00881298" w:rsidRDefault="00881298" w:rsidP="00881298"/>
        </w:tc>
        <w:tc>
          <w:tcPr>
            <w:tcW w:w="1061" w:type="dxa"/>
            <w:tcBorders>
              <w:top w:val="nil"/>
              <w:left w:val="nil"/>
              <w:bottom w:val="nil"/>
              <w:right w:val="nil"/>
            </w:tcBorders>
            <w:shd w:val="clear" w:color="auto" w:fill="auto"/>
            <w:noWrap/>
            <w:vAlign w:val="center"/>
            <w:hideMark/>
          </w:tcPr>
          <w:p w:rsidR="00881298" w:rsidRPr="00881298" w:rsidRDefault="00881298" w:rsidP="00881298"/>
        </w:tc>
        <w:tc>
          <w:tcPr>
            <w:tcW w:w="1061" w:type="dxa"/>
            <w:gridSpan w:val="2"/>
            <w:tcBorders>
              <w:top w:val="nil"/>
              <w:left w:val="nil"/>
              <w:bottom w:val="nil"/>
              <w:right w:val="nil"/>
            </w:tcBorders>
            <w:shd w:val="clear" w:color="auto" w:fill="auto"/>
            <w:noWrap/>
            <w:vAlign w:val="center"/>
            <w:hideMark/>
          </w:tcPr>
          <w:p w:rsidR="00881298" w:rsidRPr="00881298" w:rsidRDefault="00881298" w:rsidP="00881298"/>
        </w:tc>
        <w:tc>
          <w:tcPr>
            <w:tcW w:w="1061" w:type="dxa"/>
            <w:gridSpan w:val="2"/>
            <w:tcBorders>
              <w:top w:val="nil"/>
              <w:left w:val="nil"/>
              <w:bottom w:val="nil"/>
              <w:right w:val="nil"/>
            </w:tcBorders>
            <w:shd w:val="clear" w:color="auto" w:fill="auto"/>
            <w:noWrap/>
            <w:vAlign w:val="center"/>
            <w:hideMark/>
          </w:tcPr>
          <w:p w:rsidR="00881298" w:rsidRPr="00881298" w:rsidRDefault="00881298" w:rsidP="00881298">
            <w:pPr>
              <w:jc w:val="right"/>
            </w:pPr>
            <w:r w:rsidRPr="00881298">
              <w:t>рублей</w:t>
            </w:r>
          </w:p>
        </w:tc>
      </w:tr>
      <w:tr w:rsidR="00881298" w:rsidRPr="00881298" w:rsidTr="00327205">
        <w:trPr>
          <w:gridAfter w:val="2"/>
          <w:wAfter w:w="1320" w:type="dxa"/>
          <w:trHeight w:val="570"/>
        </w:trPr>
        <w:tc>
          <w:tcPr>
            <w:tcW w:w="3347" w:type="dxa"/>
            <w:tcBorders>
              <w:top w:val="single" w:sz="4" w:space="0" w:color="auto"/>
              <w:left w:val="single" w:sz="4" w:space="0" w:color="auto"/>
              <w:bottom w:val="single" w:sz="4" w:space="0" w:color="auto"/>
              <w:right w:val="nil"/>
            </w:tcBorders>
            <w:shd w:val="clear" w:color="auto" w:fill="auto"/>
            <w:noWrap/>
            <w:vAlign w:val="center"/>
            <w:hideMark/>
          </w:tcPr>
          <w:p w:rsidR="00881298" w:rsidRPr="00881298" w:rsidRDefault="00881298" w:rsidP="00881298">
            <w:pPr>
              <w:jc w:val="center"/>
              <w:rPr>
                <w:b/>
                <w:bCs/>
              </w:rPr>
            </w:pPr>
            <w:r w:rsidRPr="00881298">
              <w:rPr>
                <w:b/>
                <w:bCs/>
              </w:rPr>
              <w:t>Наименование</w:t>
            </w:r>
          </w:p>
        </w:tc>
        <w:tc>
          <w:tcPr>
            <w:tcW w:w="2350" w:type="dxa"/>
            <w:gridSpan w:val="2"/>
            <w:tcBorders>
              <w:top w:val="single" w:sz="4" w:space="0" w:color="auto"/>
              <w:left w:val="single" w:sz="4" w:space="0" w:color="auto"/>
              <w:bottom w:val="single" w:sz="4" w:space="0" w:color="auto"/>
              <w:right w:val="nil"/>
            </w:tcBorders>
            <w:shd w:val="clear" w:color="auto" w:fill="auto"/>
            <w:vAlign w:val="center"/>
            <w:hideMark/>
          </w:tcPr>
          <w:p w:rsidR="00881298" w:rsidRPr="00881298" w:rsidRDefault="00881298" w:rsidP="00881298">
            <w:pPr>
              <w:jc w:val="center"/>
              <w:rPr>
                <w:b/>
                <w:bCs/>
              </w:rPr>
            </w:pPr>
            <w:r w:rsidRPr="00881298">
              <w:rPr>
                <w:b/>
                <w:bCs/>
              </w:rPr>
              <w:t>Код бюджетной классификации</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298" w:rsidRPr="00881298" w:rsidRDefault="00881298" w:rsidP="00881298">
            <w:pPr>
              <w:rPr>
                <w:b/>
                <w:bCs/>
              </w:rPr>
            </w:pPr>
            <w:r w:rsidRPr="00881298">
              <w:rPr>
                <w:b/>
                <w:bCs/>
              </w:rPr>
              <w:t>2021 год</w:t>
            </w:r>
          </w:p>
        </w:tc>
        <w:tc>
          <w:tcPr>
            <w:tcW w:w="1061" w:type="dxa"/>
            <w:gridSpan w:val="2"/>
            <w:tcBorders>
              <w:top w:val="single" w:sz="4" w:space="0" w:color="auto"/>
              <w:left w:val="nil"/>
              <w:bottom w:val="single" w:sz="4" w:space="0" w:color="auto"/>
              <w:right w:val="single" w:sz="4" w:space="0" w:color="auto"/>
            </w:tcBorders>
            <w:shd w:val="clear" w:color="auto" w:fill="auto"/>
            <w:noWrap/>
            <w:vAlign w:val="center"/>
            <w:hideMark/>
          </w:tcPr>
          <w:p w:rsidR="00881298" w:rsidRPr="00881298" w:rsidRDefault="00881298" w:rsidP="00881298">
            <w:pPr>
              <w:rPr>
                <w:b/>
                <w:bCs/>
              </w:rPr>
            </w:pPr>
            <w:r w:rsidRPr="00881298">
              <w:rPr>
                <w:b/>
                <w:bCs/>
              </w:rPr>
              <w:t>2022 год</w:t>
            </w:r>
          </w:p>
        </w:tc>
        <w:tc>
          <w:tcPr>
            <w:tcW w:w="1061" w:type="dxa"/>
            <w:gridSpan w:val="2"/>
            <w:tcBorders>
              <w:top w:val="single" w:sz="4" w:space="0" w:color="auto"/>
              <w:left w:val="nil"/>
              <w:bottom w:val="single" w:sz="4" w:space="0" w:color="auto"/>
              <w:right w:val="single" w:sz="4" w:space="0" w:color="auto"/>
            </w:tcBorders>
            <w:shd w:val="clear" w:color="auto" w:fill="auto"/>
            <w:noWrap/>
            <w:vAlign w:val="center"/>
            <w:hideMark/>
          </w:tcPr>
          <w:p w:rsidR="00881298" w:rsidRPr="00881298" w:rsidRDefault="00881298" w:rsidP="00881298">
            <w:pPr>
              <w:rPr>
                <w:b/>
                <w:bCs/>
              </w:rPr>
            </w:pPr>
            <w:r w:rsidRPr="00881298">
              <w:rPr>
                <w:b/>
                <w:bCs/>
              </w:rPr>
              <w:t>2023 год</w:t>
            </w:r>
          </w:p>
        </w:tc>
      </w:tr>
      <w:tr w:rsidR="00881298" w:rsidRPr="00881298" w:rsidTr="00327205">
        <w:trPr>
          <w:gridAfter w:val="2"/>
          <w:wAfter w:w="1320" w:type="dxa"/>
          <w:trHeight w:val="6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lastRenderedPageBreak/>
              <w:t>Доплаты к пенсиям муниципальных служащих</w:t>
            </w:r>
          </w:p>
        </w:tc>
        <w:tc>
          <w:tcPr>
            <w:tcW w:w="2350" w:type="dxa"/>
            <w:gridSpan w:val="2"/>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819 1001 88 0 00 10011</w:t>
            </w:r>
          </w:p>
        </w:tc>
        <w:tc>
          <w:tcPr>
            <w:tcW w:w="1061"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272 100,00</w:t>
            </w:r>
          </w:p>
        </w:tc>
        <w:tc>
          <w:tcPr>
            <w:tcW w:w="1061"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272 100,00</w:t>
            </w:r>
          </w:p>
        </w:tc>
        <w:tc>
          <w:tcPr>
            <w:tcW w:w="1061"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right"/>
            </w:pPr>
            <w:r w:rsidRPr="00881298">
              <w:t>272 100,00</w:t>
            </w:r>
          </w:p>
        </w:tc>
      </w:tr>
      <w:tr w:rsidR="00881298" w:rsidRPr="00881298" w:rsidTr="00327205">
        <w:trPr>
          <w:gridAfter w:val="2"/>
          <w:wAfter w:w="1320" w:type="dxa"/>
          <w:trHeight w:val="300"/>
        </w:trPr>
        <w:tc>
          <w:tcPr>
            <w:tcW w:w="3347" w:type="dxa"/>
            <w:tcBorders>
              <w:top w:val="nil"/>
              <w:left w:val="nil"/>
              <w:bottom w:val="nil"/>
              <w:right w:val="nil"/>
            </w:tcBorders>
            <w:shd w:val="clear" w:color="auto" w:fill="auto"/>
            <w:noWrap/>
            <w:vAlign w:val="center"/>
            <w:hideMark/>
          </w:tcPr>
          <w:p w:rsidR="00881298" w:rsidRPr="00881298" w:rsidRDefault="00881298" w:rsidP="00881298"/>
        </w:tc>
        <w:tc>
          <w:tcPr>
            <w:tcW w:w="2350" w:type="dxa"/>
            <w:gridSpan w:val="2"/>
            <w:tcBorders>
              <w:top w:val="nil"/>
              <w:left w:val="nil"/>
              <w:bottom w:val="nil"/>
              <w:right w:val="nil"/>
            </w:tcBorders>
            <w:shd w:val="clear" w:color="auto" w:fill="auto"/>
            <w:noWrap/>
            <w:vAlign w:val="center"/>
            <w:hideMark/>
          </w:tcPr>
          <w:p w:rsidR="00881298" w:rsidRPr="00881298" w:rsidRDefault="00881298" w:rsidP="00881298"/>
        </w:tc>
        <w:tc>
          <w:tcPr>
            <w:tcW w:w="1061" w:type="dxa"/>
            <w:tcBorders>
              <w:top w:val="nil"/>
              <w:left w:val="nil"/>
              <w:bottom w:val="nil"/>
              <w:right w:val="nil"/>
            </w:tcBorders>
            <w:shd w:val="clear" w:color="auto" w:fill="auto"/>
            <w:noWrap/>
            <w:vAlign w:val="center"/>
            <w:hideMark/>
          </w:tcPr>
          <w:p w:rsidR="00881298" w:rsidRPr="00881298" w:rsidRDefault="00881298" w:rsidP="00881298"/>
        </w:tc>
        <w:tc>
          <w:tcPr>
            <w:tcW w:w="1061" w:type="dxa"/>
            <w:gridSpan w:val="2"/>
            <w:tcBorders>
              <w:top w:val="nil"/>
              <w:left w:val="nil"/>
              <w:bottom w:val="nil"/>
              <w:right w:val="nil"/>
            </w:tcBorders>
            <w:shd w:val="clear" w:color="auto" w:fill="auto"/>
            <w:noWrap/>
            <w:vAlign w:val="center"/>
            <w:hideMark/>
          </w:tcPr>
          <w:p w:rsidR="00881298" w:rsidRPr="00881298" w:rsidRDefault="00881298" w:rsidP="00881298"/>
        </w:tc>
        <w:tc>
          <w:tcPr>
            <w:tcW w:w="1061" w:type="dxa"/>
            <w:gridSpan w:val="2"/>
            <w:tcBorders>
              <w:top w:val="nil"/>
              <w:left w:val="nil"/>
              <w:bottom w:val="nil"/>
              <w:right w:val="nil"/>
            </w:tcBorders>
            <w:shd w:val="clear" w:color="auto" w:fill="auto"/>
            <w:noWrap/>
            <w:vAlign w:val="center"/>
            <w:hideMark/>
          </w:tcPr>
          <w:p w:rsidR="00881298" w:rsidRPr="00881298" w:rsidRDefault="00881298" w:rsidP="00881298"/>
        </w:tc>
      </w:tr>
      <w:tr w:rsidR="00881298" w:rsidRPr="00881298" w:rsidTr="00327205">
        <w:trPr>
          <w:gridAfter w:val="2"/>
          <w:wAfter w:w="1320" w:type="dxa"/>
          <w:trHeight w:val="300"/>
        </w:trPr>
        <w:tc>
          <w:tcPr>
            <w:tcW w:w="3347" w:type="dxa"/>
            <w:tcBorders>
              <w:top w:val="nil"/>
              <w:left w:val="nil"/>
              <w:bottom w:val="nil"/>
              <w:right w:val="nil"/>
            </w:tcBorders>
            <w:shd w:val="clear" w:color="auto" w:fill="auto"/>
            <w:noWrap/>
            <w:vAlign w:val="center"/>
            <w:hideMark/>
          </w:tcPr>
          <w:p w:rsidR="00881298" w:rsidRPr="00881298" w:rsidRDefault="00881298" w:rsidP="00881298"/>
        </w:tc>
        <w:tc>
          <w:tcPr>
            <w:tcW w:w="2350" w:type="dxa"/>
            <w:gridSpan w:val="2"/>
            <w:tcBorders>
              <w:top w:val="nil"/>
              <w:left w:val="nil"/>
              <w:bottom w:val="nil"/>
              <w:right w:val="nil"/>
            </w:tcBorders>
            <w:shd w:val="clear" w:color="auto" w:fill="auto"/>
            <w:noWrap/>
            <w:vAlign w:val="center"/>
            <w:hideMark/>
          </w:tcPr>
          <w:p w:rsidR="00881298" w:rsidRPr="00881298" w:rsidRDefault="00881298" w:rsidP="00881298"/>
        </w:tc>
        <w:tc>
          <w:tcPr>
            <w:tcW w:w="1061" w:type="dxa"/>
            <w:tcBorders>
              <w:top w:val="nil"/>
              <w:left w:val="nil"/>
              <w:bottom w:val="nil"/>
              <w:right w:val="nil"/>
            </w:tcBorders>
            <w:shd w:val="clear" w:color="auto" w:fill="auto"/>
            <w:noWrap/>
            <w:vAlign w:val="center"/>
            <w:hideMark/>
          </w:tcPr>
          <w:p w:rsidR="00881298" w:rsidRPr="00881298" w:rsidRDefault="00881298" w:rsidP="00881298"/>
        </w:tc>
        <w:tc>
          <w:tcPr>
            <w:tcW w:w="1061" w:type="dxa"/>
            <w:gridSpan w:val="2"/>
            <w:tcBorders>
              <w:top w:val="nil"/>
              <w:left w:val="nil"/>
              <w:bottom w:val="nil"/>
              <w:right w:val="nil"/>
            </w:tcBorders>
            <w:shd w:val="clear" w:color="auto" w:fill="auto"/>
            <w:noWrap/>
            <w:vAlign w:val="center"/>
            <w:hideMark/>
          </w:tcPr>
          <w:p w:rsidR="00881298" w:rsidRPr="00881298" w:rsidRDefault="00881298" w:rsidP="00881298"/>
        </w:tc>
        <w:tc>
          <w:tcPr>
            <w:tcW w:w="1061" w:type="dxa"/>
            <w:gridSpan w:val="2"/>
            <w:tcBorders>
              <w:top w:val="nil"/>
              <w:left w:val="nil"/>
              <w:bottom w:val="nil"/>
              <w:right w:val="nil"/>
            </w:tcBorders>
            <w:shd w:val="clear" w:color="auto" w:fill="auto"/>
            <w:noWrap/>
            <w:vAlign w:val="center"/>
            <w:hideMark/>
          </w:tcPr>
          <w:p w:rsidR="00881298" w:rsidRPr="00881298" w:rsidRDefault="00881298" w:rsidP="00881298"/>
        </w:tc>
      </w:tr>
      <w:tr w:rsidR="00881298" w:rsidRPr="00881298" w:rsidTr="00327205">
        <w:trPr>
          <w:trHeight w:val="870"/>
        </w:trPr>
        <w:tc>
          <w:tcPr>
            <w:tcW w:w="10200" w:type="dxa"/>
            <w:gridSpan w:val="10"/>
            <w:tcBorders>
              <w:top w:val="nil"/>
              <w:left w:val="nil"/>
              <w:bottom w:val="nil"/>
              <w:right w:val="nil"/>
            </w:tcBorders>
            <w:shd w:val="clear" w:color="auto" w:fill="auto"/>
            <w:vAlign w:val="bottom"/>
            <w:hideMark/>
          </w:tcPr>
          <w:p w:rsidR="00881298" w:rsidRPr="00881298" w:rsidRDefault="00881298" w:rsidP="00881298">
            <w:pPr>
              <w:jc w:val="center"/>
              <w:rPr>
                <w:b/>
                <w:bCs/>
              </w:rPr>
            </w:pPr>
            <w:r w:rsidRPr="00881298">
              <w:rPr>
                <w:b/>
                <w:bCs/>
              </w:rPr>
              <w:t>Перечень муниципальных программ, подлежащих исполнению за счет средств бюджета Малышевского сельсовета Сузунского района Новосибирской области на 2021 год и плановый период 2022-2023 годы</w:t>
            </w:r>
          </w:p>
        </w:tc>
      </w:tr>
      <w:tr w:rsidR="00881298" w:rsidRPr="00881298" w:rsidTr="00327205">
        <w:trPr>
          <w:trHeight w:val="315"/>
        </w:trPr>
        <w:tc>
          <w:tcPr>
            <w:tcW w:w="4198" w:type="dxa"/>
            <w:gridSpan w:val="2"/>
            <w:tcBorders>
              <w:top w:val="nil"/>
              <w:left w:val="nil"/>
              <w:bottom w:val="nil"/>
              <w:right w:val="nil"/>
            </w:tcBorders>
            <w:shd w:val="clear" w:color="auto" w:fill="auto"/>
            <w:noWrap/>
            <w:vAlign w:val="bottom"/>
            <w:hideMark/>
          </w:tcPr>
          <w:p w:rsidR="00881298" w:rsidRPr="00881298" w:rsidRDefault="00881298" w:rsidP="00881298"/>
        </w:tc>
        <w:tc>
          <w:tcPr>
            <w:tcW w:w="3092" w:type="dxa"/>
            <w:gridSpan w:val="3"/>
            <w:tcBorders>
              <w:top w:val="nil"/>
              <w:left w:val="nil"/>
              <w:bottom w:val="nil"/>
              <w:right w:val="nil"/>
            </w:tcBorders>
            <w:shd w:val="clear" w:color="auto" w:fill="auto"/>
            <w:noWrap/>
            <w:vAlign w:val="bottom"/>
            <w:hideMark/>
          </w:tcPr>
          <w:p w:rsidR="00881298" w:rsidRPr="00881298" w:rsidRDefault="00881298" w:rsidP="00881298"/>
        </w:tc>
        <w:tc>
          <w:tcPr>
            <w:tcW w:w="943" w:type="dxa"/>
            <w:gridSpan w:val="2"/>
            <w:tcBorders>
              <w:top w:val="nil"/>
              <w:left w:val="nil"/>
              <w:bottom w:val="nil"/>
              <w:right w:val="nil"/>
            </w:tcBorders>
            <w:shd w:val="clear" w:color="auto" w:fill="auto"/>
            <w:noWrap/>
            <w:vAlign w:val="bottom"/>
            <w:hideMark/>
          </w:tcPr>
          <w:p w:rsidR="00881298" w:rsidRPr="00881298" w:rsidRDefault="00881298" w:rsidP="00881298"/>
        </w:tc>
        <w:tc>
          <w:tcPr>
            <w:tcW w:w="943" w:type="dxa"/>
            <w:gridSpan w:val="2"/>
            <w:tcBorders>
              <w:top w:val="nil"/>
              <w:left w:val="nil"/>
              <w:bottom w:val="nil"/>
              <w:right w:val="nil"/>
            </w:tcBorders>
            <w:shd w:val="clear" w:color="auto" w:fill="auto"/>
            <w:noWrap/>
            <w:vAlign w:val="bottom"/>
            <w:hideMark/>
          </w:tcPr>
          <w:p w:rsidR="00881298" w:rsidRPr="00881298" w:rsidRDefault="00881298" w:rsidP="00881298"/>
        </w:tc>
        <w:tc>
          <w:tcPr>
            <w:tcW w:w="1024" w:type="dxa"/>
            <w:tcBorders>
              <w:top w:val="nil"/>
              <w:left w:val="nil"/>
              <w:bottom w:val="nil"/>
              <w:right w:val="nil"/>
            </w:tcBorders>
            <w:shd w:val="clear" w:color="auto" w:fill="auto"/>
            <w:noWrap/>
            <w:vAlign w:val="bottom"/>
            <w:hideMark/>
          </w:tcPr>
          <w:p w:rsidR="00881298" w:rsidRPr="00881298" w:rsidRDefault="00881298" w:rsidP="00881298">
            <w:pPr>
              <w:jc w:val="right"/>
            </w:pPr>
            <w:r w:rsidRPr="00881298">
              <w:t>рублей</w:t>
            </w:r>
          </w:p>
        </w:tc>
      </w:tr>
      <w:tr w:rsidR="00881298" w:rsidRPr="00881298" w:rsidTr="00327205">
        <w:trPr>
          <w:trHeight w:val="630"/>
        </w:trPr>
        <w:tc>
          <w:tcPr>
            <w:tcW w:w="4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Наименование</w:t>
            </w:r>
          </w:p>
        </w:tc>
        <w:tc>
          <w:tcPr>
            <w:tcW w:w="3092" w:type="dxa"/>
            <w:gridSpan w:val="3"/>
            <w:tcBorders>
              <w:top w:val="single" w:sz="4" w:space="0" w:color="auto"/>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Код бюджетной классификации</w:t>
            </w:r>
          </w:p>
        </w:tc>
        <w:tc>
          <w:tcPr>
            <w:tcW w:w="943" w:type="dxa"/>
            <w:gridSpan w:val="2"/>
            <w:tcBorders>
              <w:top w:val="single" w:sz="4" w:space="0" w:color="auto"/>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2021 год</w:t>
            </w:r>
          </w:p>
        </w:tc>
        <w:tc>
          <w:tcPr>
            <w:tcW w:w="943" w:type="dxa"/>
            <w:gridSpan w:val="2"/>
            <w:tcBorders>
              <w:top w:val="single" w:sz="4" w:space="0" w:color="auto"/>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rPr>
                <w:b/>
                <w:bCs/>
              </w:rPr>
            </w:pPr>
            <w:r w:rsidRPr="00881298">
              <w:rPr>
                <w:b/>
                <w:bCs/>
              </w:rPr>
              <w:t>2022 год</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2023 год</w:t>
            </w:r>
          </w:p>
        </w:tc>
      </w:tr>
      <w:tr w:rsidR="00881298" w:rsidRPr="00881298" w:rsidTr="00327205">
        <w:trPr>
          <w:trHeight w:val="1358"/>
        </w:trPr>
        <w:tc>
          <w:tcPr>
            <w:tcW w:w="4198" w:type="dxa"/>
            <w:gridSpan w:val="2"/>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Муниципальная программа</w:t>
            </w:r>
            <w:r w:rsidRPr="00881298">
              <w:br/>
              <w:t xml:space="preserve"> по обеспечению первичных мер пожарной безопасности на территории  Малышевского сельсовета Сузунского района Новосибирской области на 2021 год</w:t>
            </w:r>
          </w:p>
        </w:tc>
        <w:tc>
          <w:tcPr>
            <w:tcW w:w="3092" w:type="dxa"/>
            <w:gridSpan w:val="3"/>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812 0310 40 0 00 00000</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1 000,0</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0,0</w:t>
            </w:r>
          </w:p>
        </w:tc>
        <w:tc>
          <w:tcPr>
            <w:tcW w:w="1024"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0,0</w:t>
            </w:r>
          </w:p>
        </w:tc>
      </w:tr>
      <w:tr w:rsidR="00881298" w:rsidRPr="00881298" w:rsidTr="00327205">
        <w:trPr>
          <w:trHeight w:val="1547"/>
        </w:trPr>
        <w:tc>
          <w:tcPr>
            <w:tcW w:w="4198" w:type="dxa"/>
            <w:gridSpan w:val="2"/>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Муниципальная программа «Комплексные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2020-2022 годы»</w:t>
            </w:r>
          </w:p>
        </w:tc>
        <w:tc>
          <w:tcPr>
            <w:tcW w:w="3092" w:type="dxa"/>
            <w:gridSpan w:val="3"/>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812 0314 44 0 00 00000</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1 000,0</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1 000,0</w:t>
            </w:r>
          </w:p>
        </w:tc>
        <w:tc>
          <w:tcPr>
            <w:tcW w:w="1024"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0,0</w:t>
            </w:r>
          </w:p>
        </w:tc>
      </w:tr>
      <w:tr w:rsidR="00881298" w:rsidRPr="00881298" w:rsidTr="00327205">
        <w:trPr>
          <w:trHeight w:val="1400"/>
        </w:trPr>
        <w:tc>
          <w:tcPr>
            <w:tcW w:w="4198" w:type="dxa"/>
            <w:gridSpan w:val="2"/>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Муниципальная программа развития субъектов малого и среднего предпринимательства на территории Малышевского сельсовета Сузунского района Новосибирской области на 2021-2023 годы"</w:t>
            </w:r>
          </w:p>
        </w:tc>
        <w:tc>
          <w:tcPr>
            <w:tcW w:w="3092" w:type="dxa"/>
            <w:gridSpan w:val="3"/>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819 0412 45 0 00 00000</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1 000,0</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1 000,0</w:t>
            </w:r>
          </w:p>
        </w:tc>
        <w:tc>
          <w:tcPr>
            <w:tcW w:w="1024"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1 000,0</w:t>
            </w:r>
          </w:p>
        </w:tc>
      </w:tr>
      <w:tr w:rsidR="00881298" w:rsidRPr="00881298" w:rsidTr="00327205">
        <w:trPr>
          <w:trHeight w:val="1405"/>
        </w:trPr>
        <w:tc>
          <w:tcPr>
            <w:tcW w:w="4198" w:type="dxa"/>
            <w:gridSpan w:val="2"/>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Муниципальная программа "Муниципальная поддержка инвестиционной деятельности на территории Малышевского сельсовета Сузунского района Новосибирской области на 2019-2023 годы"</w:t>
            </w:r>
          </w:p>
        </w:tc>
        <w:tc>
          <w:tcPr>
            <w:tcW w:w="3092" w:type="dxa"/>
            <w:gridSpan w:val="3"/>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819 0412 46 0 00 00000</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1 000,0</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1 000,0</w:t>
            </w:r>
          </w:p>
        </w:tc>
        <w:tc>
          <w:tcPr>
            <w:tcW w:w="1024"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1 000,0</w:t>
            </w:r>
          </w:p>
        </w:tc>
      </w:tr>
      <w:tr w:rsidR="00881298" w:rsidRPr="00881298" w:rsidTr="00327205">
        <w:trPr>
          <w:trHeight w:val="1128"/>
        </w:trPr>
        <w:tc>
          <w:tcPr>
            <w:tcW w:w="4198" w:type="dxa"/>
            <w:gridSpan w:val="2"/>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Муниципальная программа "Использование и охрана земель Малышевского сельсовета Сузунского района Новосибирской области" на 2020-2022 годы</w:t>
            </w:r>
          </w:p>
        </w:tc>
        <w:tc>
          <w:tcPr>
            <w:tcW w:w="3092" w:type="dxa"/>
            <w:gridSpan w:val="3"/>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819 0503 47 0 00 00000</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3 000,0</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3 000,0</w:t>
            </w:r>
          </w:p>
        </w:tc>
        <w:tc>
          <w:tcPr>
            <w:tcW w:w="1024" w:type="dxa"/>
            <w:tcBorders>
              <w:top w:val="nil"/>
              <w:left w:val="nil"/>
              <w:bottom w:val="single" w:sz="4" w:space="0" w:color="auto"/>
              <w:right w:val="single" w:sz="4" w:space="0" w:color="auto"/>
            </w:tcBorders>
            <w:shd w:val="clear" w:color="auto" w:fill="auto"/>
            <w:noWrap/>
            <w:vAlign w:val="center"/>
            <w:hideMark/>
          </w:tcPr>
          <w:p w:rsidR="00881298" w:rsidRPr="00881298" w:rsidRDefault="00881298" w:rsidP="00881298">
            <w:pPr>
              <w:jc w:val="center"/>
            </w:pPr>
            <w:r w:rsidRPr="00881298">
              <w:t>0,0</w:t>
            </w:r>
          </w:p>
        </w:tc>
      </w:tr>
    </w:tbl>
    <w:p w:rsidR="00881298" w:rsidRPr="00881298" w:rsidRDefault="00881298" w:rsidP="00422A52"/>
    <w:p w:rsidR="00881298" w:rsidRPr="00881298" w:rsidRDefault="00881298" w:rsidP="00422A52"/>
    <w:tbl>
      <w:tblPr>
        <w:tblW w:w="10180" w:type="dxa"/>
        <w:tblInd w:w="93" w:type="dxa"/>
        <w:tblLook w:val="04A0"/>
      </w:tblPr>
      <w:tblGrid>
        <w:gridCol w:w="5580"/>
        <w:gridCol w:w="740"/>
        <w:gridCol w:w="2220"/>
        <w:gridCol w:w="1640"/>
      </w:tblGrid>
      <w:tr w:rsidR="00881298" w:rsidRPr="00881298" w:rsidTr="00881298">
        <w:trPr>
          <w:trHeight w:val="645"/>
        </w:trPr>
        <w:tc>
          <w:tcPr>
            <w:tcW w:w="10180" w:type="dxa"/>
            <w:gridSpan w:val="4"/>
            <w:tcBorders>
              <w:top w:val="nil"/>
              <w:left w:val="nil"/>
              <w:bottom w:val="nil"/>
              <w:right w:val="nil"/>
            </w:tcBorders>
            <w:shd w:val="clear" w:color="auto" w:fill="auto"/>
            <w:vAlign w:val="center"/>
            <w:hideMark/>
          </w:tcPr>
          <w:p w:rsidR="00881298" w:rsidRPr="00881298" w:rsidRDefault="00881298" w:rsidP="00881298">
            <w:pPr>
              <w:jc w:val="center"/>
              <w:rPr>
                <w:b/>
                <w:bCs/>
              </w:rPr>
            </w:pPr>
            <w:r w:rsidRPr="00881298">
              <w:rPr>
                <w:b/>
                <w:bCs/>
              </w:rPr>
              <w:t>Доходы бюджета Малышевского сельсовета Сузунского района Новосибирской области на 2021год</w:t>
            </w:r>
          </w:p>
        </w:tc>
      </w:tr>
      <w:tr w:rsidR="00881298" w:rsidRPr="00881298" w:rsidTr="00881298">
        <w:trPr>
          <w:trHeight w:val="300"/>
        </w:trPr>
        <w:tc>
          <w:tcPr>
            <w:tcW w:w="5580" w:type="dxa"/>
            <w:tcBorders>
              <w:top w:val="nil"/>
              <w:left w:val="nil"/>
              <w:bottom w:val="nil"/>
              <w:right w:val="nil"/>
            </w:tcBorders>
            <w:shd w:val="clear" w:color="auto" w:fill="auto"/>
            <w:noWrap/>
            <w:vAlign w:val="center"/>
            <w:hideMark/>
          </w:tcPr>
          <w:p w:rsidR="00881298" w:rsidRPr="00881298" w:rsidRDefault="00881298" w:rsidP="00881298">
            <w:pPr>
              <w:jc w:val="center"/>
            </w:pPr>
          </w:p>
        </w:tc>
        <w:tc>
          <w:tcPr>
            <w:tcW w:w="740" w:type="dxa"/>
            <w:tcBorders>
              <w:top w:val="nil"/>
              <w:left w:val="nil"/>
              <w:bottom w:val="nil"/>
              <w:right w:val="nil"/>
            </w:tcBorders>
            <w:shd w:val="clear" w:color="auto" w:fill="auto"/>
            <w:noWrap/>
            <w:vAlign w:val="center"/>
            <w:hideMark/>
          </w:tcPr>
          <w:p w:rsidR="00881298" w:rsidRPr="00881298" w:rsidRDefault="00881298" w:rsidP="00881298">
            <w:pPr>
              <w:jc w:val="center"/>
            </w:pPr>
          </w:p>
        </w:tc>
        <w:tc>
          <w:tcPr>
            <w:tcW w:w="2220" w:type="dxa"/>
            <w:tcBorders>
              <w:top w:val="nil"/>
              <w:left w:val="nil"/>
              <w:bottom w:val="nil"/>
              <w:right w:val="nil"/>
            </w:tcBorders>
            <w:shd w:val="clear" w:color="auto" w:fill="auto"/>
            <w:noWrap/>
            <w:vAlign w:val="center"/>
            <w:hideMark/>
          </w:tcPr>
          <w:p w:rsidR="00881298" w:rsidRPr="00881298" w:rsidRDefault="00881298" w:rsidP="00881298">
            <w:pPr>
              <w:jc w:val="center"/>
            </w:pPr>
          </w:p>
        </w:tc>
        <w:tc>
          <w:tcPr>
            <w:tcW w:w="1640" w:type="dxa"/>
            <w:tcBorders>
              <w:top w:val="nil"/>
              <w:left w:val="nil"/>
              <w:bottom w:val="nil"/>
              <w:right w:val="nil"/>
            </w:tcBorders>
            <w:shd w:val="clear" w:color="auto" w:fill="auto"/>
            <w:noWrap/>
            <w:vAlign w:val="center"/>
            <w:hideMark/>
          </w:tcPr>
          <w:p w:rsidR="00881298" w:rsidRPr="00881298" w:rsidRDefault="00881298" w:rsidP="00881298">
            <w:pPr>
              <w:jc w:val="right"/>
            </w:pPr>
            <w:r w:rsidRPr="00881298">
              <w:t>рублей</w:t>
            </w:r>
          </w:p>
        </w:tc>
      </w:tr>
      <w:tr w:rsidR="00881298" w:rsidRPr="00881298" w:rsidTr="00881298">
        <w:trPr>
          <w:trHeight w:val="570"/>
        </w:trPr>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Наименование показателя</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Код ППП</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Код Бюджетной классификации</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2021 год</w:t>
            </w:r>
          </w:p>
        </w:tc>
      </w:tr>
      <w:tr w:rsidR="00881298" w:rsidRPr="00881298" w:rsidTr="00881298">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НАЛОГОВЫЕ И НЕНАЛОГОВЫЕ ДОХОДЫ</w:t>
            </w:r>
          </w:p>
        </w:tc>
        <w:tc>
          <w:tcPr>
            <w:tcW w:w="7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 </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1 00 00000 00 0000 000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1 790 090,00</w:t>
            </w:r>
          </w:p>
        </w:tc>
      </w:tr>
      <w:tr w:rsidR="00881298" w:rsidRPr="00881298" w:rsidTr="00881298">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НАЛОГИ НА ПРИБЫЛЬ, ДОХОДЫ</w:t>
            </w:r>
          </w:p>
        </w:tc>
        <w:tc>
          <w:tcPr>
            <w:tcW w:w="7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 </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1 01 00000 00 0000 000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250 500,00</w:t>
            </w:r>
          </w:p>
        </w:tc>
      </w:tr>
      <w:tr w:rsidR="00881298" w:rsidRPr="00881298" w:rsidTr="00327205">
        <w:trPr>
          <w:trHeight w:val="1196"/>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40"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182</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1 01 02010 01 1000 110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250 500,00</w:t>
            </w:r>
          </w:p>
        </w:tc>
      </w:tr>
      <w:tr w:rsidR="00881298" w:rsidRPr="00881298" w:rsidTr="00881298">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НАЛОГИ НА ТОВАРЫ (РАБОТЫ, УСЛУГИ), РЕАЛИЗУЕМЫЕ НА ТЕРРИТОРИИ 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 </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1 03 00000 00 0000 000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1 274 890,00</w:t>
            </w:r>
          </w:p>
        </w:tc>
      </w:tr>
      <w:tr w:rsidR="00881298" w:rsidRPr="00881298" w:rsidTr="00327205">
        <w:trPr>
          <w:trHeight w:val="1401"/>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100</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1 03 02230 01 0000 110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611 130,00</w:t>
            </w:r>
          </w:p>
        </w:tc>
      </w:tr>
      <w:tr w:rsidR="00881298" w:rsidRPr="00881298" w:rsidTr="00327205">
        <w:trPr>
          <w:trHeight w:val="1575"/>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Доходы от уплаты акцизов на моторные масла для дизельных и (или) карбюраторных (</w:t>
            </w:r>
            <w:proofErr w:type="spellStart"/>
            <w:r w:rsidRPr="00881298">
              <w:t>инжекторных</w:t>
            </w:r>
            <w:proofErr w:type="spellEnd"/>
            <w:r w:rsidRPr="00881298">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100</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1 03 02240 01 0000 110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4 030,00</w:t>
            </w:r>
          </w:p>
        </w:tc>
      </w:tr>
      <w:tr w:rsidR="00881298" w:rsidRPr="00881298" w:rsidTr="00327205">
        <w:trPr>
          <w:trHeight w:val="14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100</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1 03 02250 01 0000 110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743 030,00</w:t>
            </w:r>
          </w:p>
        </w:tc>
      </w:tr>
      <w:tr w:rsidR="00881298" w:rsidRPr="00881298" w:rsidTr="00881298">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100</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1 03 02260 01 0000 110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-83 300,00</w:t>
            </w:r>
          </w:p>
        </w:tc>
      </w:tr>
      <w:tr w:rsidR="00881298" w:rsidRPr="00881298" w:rsidTr="00881298">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НАЛОГИ НА СОВОКУПНЫЙ ДОХОД</w:t>
            </w:r>
          </w:p>
        </w:tc>
        <w:tc>
          <w:tcPr>
            <w:tcW w:w="7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 </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1 05 00000 00 0000 000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0,00</w:t>
            </w:r>
          </w:p>
        </w:tc>
      </w:tr>
      <w:tr w:rsidR="00881298" w:rsidRPr="00881298" w:rsidTr="00881298">
        <w:trPr>
          <w:trHeight w:val="12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roofErr w:type="gramStart"/>
            <w:r w:rsidRPr="00881298">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182</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1 05 03010 01 1000 110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0,00</w:t>
            </w:r>
          </w:p>
        </w:tc>
      </w:tr>
      <w:tr w:rsidR="00881298" w:rsidRPr="00881298" w:rsidTr="00881298">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НАЛОГИ НА ИМУЩЕСТВО</w:t>
            </w:r>
          </w:p>
        </w:tc>
        <w:tc>
          <w:tcPr>
            <w:tcW w:w="7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 </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1 06 00000 00 0000 000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264 700,00</w:t>
            </w:r>
          </w:p>
        </w:tc>
      </w:tr>
      <w:tr w:rsidR="00881298" w:rsidRPr="00881298" w:rsidTr="00327205">
        <w:trPr>
          <w:trHeight w:val="1444"/>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roofErr w:type="gramStart"/>
            <w:r w:rsidRPr="00881298">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182</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1 06 01030 10 1000 110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49 700,00</w:t>
            </w:r>
          </w:p>
        </w:tc>
      </w:tr>
      <w:tr w:rsidR="00881298" w:rsidRPr="00881298" w:rsidTr="00881298">
        <w:trPr>
          <w:trHeight w:val="15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roofErr w:type="gramStart"/>
            <w:r w:rsidRPr="00881298">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182</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1 06 06033 10 1000 110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38 500,00</w:t>
            </w:r>
          </w:p>
        </w:tc>
      </w:tr>
      <w:tr w:rsidR="00881298" w:rsidRPr="00881298" w:rsidTr="00881298">
        <w:trPr>
          <w:trHeight w:val="156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roofErr w:type="gramStart"/>
            <w:r w:rsidRPr="00881298">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182</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1 06 06043 10 1000 110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176 500,00</w:t>
            </w:r>
          </w:p>
        </w:tc>
      </w:tr>
      <w:tr w:rsidR="00881298" w:rsidRPr="00881298" w:rsidTr="00881298">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БЕЗВОЗМЕЗДНЫЕ ПОСТУПЛЕНИЯ</w:t>
            </w:r>
          </w:p>
        </w:tc>
        <w:tc>
          <w:tcPr>
            <w:tcW w:w="7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 </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2 00 00000 00 0000 000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5 209 897,00</w:t>
            </w:r>
          </w:p>
        </w:tc>
      </w:tr>
      <w:tr w:rsidR="00881298" w:rsidRPr="00881298" w:rsidTr="00881298">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БЕЗВОЗМЕЗДНЫЕ ПОСТУПЛЕНИЯ ОТ ДРУГИХ БЮДЖЕТОВ БЮДЖЕТНОЙ СИСТЕМЫ 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 </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2 02 00000 00 0000 000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5 209 897,00</w:t>
            </w:r>
          </w:p>
        </w:tc>
      </w:tr>
      <w:tr w:rsidR="00881298" w:rsidRPr="00881298" w:rsidTr="00881298">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Дотации бюджетам сельских поселений на выравнивание бюджетной обеспеченности</w:t>
            </w:r>
          </w:p>
        </w:tc>
        <w:tc>
          <w:tcPr>
            <w:tcW w:w="740"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2 02 15001 10 0000 150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4 181 100,00</w:t>
            </w:r>
          </w:p>
        </w:tc>
      </w:tr>
      <w:tr w:rsidR="00881298" w:rsidRPr="00881298" w:rsidTr="00881298">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40"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2 02 35118 10 0000 150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109 967,00</w:t>
            </w:r>
          </w:p>
        </w:tc>
      </w:tr>
      <w:tr w:rsidR="00881298" w:rsidRPr="00881298" w:rsidTr="00881298">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lastRenderedPageBreak/>
              <w:t>Субвенции бюджетам сельских поселений на выполнение передаваемых полномочий субъектов Российской Федерации</w:t>
            </w:r>
          </w:p>
        </w:tc>
        <w:tc>
          <w:tcPr>
            <w:tcW w:w="740"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2 02 30024 10 0000 150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100,00</w:t>
            </w:r>
          </w:p>
        </w:tc>
      </w:tr>
      <w:tr w:rsidR="00881298" w:rsidRPr="00881298" w:rsidTr="00881298">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Прочие субсидии бюджетам сельских поселений</w:t>
            </w:r>
          </w:p>
        </w:tc>
        <w:tc>
          <w:tcPr>
            <w:tcW w:w="740"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2 02 29999 10 0000 150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918 730,00</w:t>
            </w:r>
          </w:p>
        </w:tc>
      </w:tr>
      <w:tr w:rsidR="00881298" w:rsidRPr="00881298" w:rsidTr="00881298">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Прочие межбюджетные трансферты, передаваемые бюджетам сельских поселений</w:t>
            </w:r>
          </w:p>
        </w:tc>
        <w:tc>
          <w:tcPr>
            <w:tcW w:w="740"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22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2 02 49999 10 0000 150</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0,00</w:t>
            </w:r>
          </w:p>
        </w:tc>
      </w:tr>
      <w:tr w:rsidR="00881298" w:rsidRPr="00881298" w:rsidTr="00881298">
        <w:trPr>
          <w:trHeight w:val="300"/>
        </w:trPr>
        <w:tc>
          <w:tcPr>
            <w:tcW w:w="8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rPr>
                <w:b/>
                <w:bCs/>
              </w:rPr>
            </w:pPr>
            <w:r w:rsidRPr="00881298">
              <w:rPr>
                <w:b/>
                <w:bCs/>
              </w:rPr>
              <w:t>ВСЕГО ДОХОДЫ</w:t>
            </w:r>
          </w:p>
        </w:tc>
        <w:tc>
          <w:tcPr>
            <w:tcW w:w="1640"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rPr>
                <w:b/>
                <w:bCs/>
              </w:rPr>
            </w:pPr>
            <w:r w:rsidRPr="00881298">
              <w:rPr>
                <w:b/>
                <w:bCs/>
              </w:rPr>
              <w:t>6 999 987,00</w:t>
            </w:r>
          </w:p>
        </w:tc>
      </w:tr>
    </w:tbl>
    <w:p w:rsidR="00881298" w:rsidRPr="00881298" w:rsidRDefault="00881298" w:rsidP="00422A52"/>
    <w:tbl>
      <w:tblPr>
        <w:tblW w:w="11479" w:type="dxa"/>
        <w:tblInd w:w="93" w:type="dxa"/>
        <w:tblLook w:val="04A0"/>
      </w:tblPr>
      <w:tblGrid>
        <w:gridCol w:w="5964"/>
        <w:gridCol w:w="683"/>
        <w:gridCol w:w="2158"/>
        <w:gridCol w:w="1337"/>
        <w:gridCol w:w="1337"/>
      </w:tblGrid>
      <w:tr w:rsidR="00881298" w:rsidRPr="00881298" w:rsidTr="00327205">
        <w:trPr>
          <w:trHeight w:val="705"/>
        </w:trPr>
        <w:tc>
          <w:tcPr>
            <w:tcW w:w="11479" w:type="dxa"/>
            <w:gridSpan w:val="5"/>
            <w:tcBorders>
              <w:top w:val="nil"/>
              <w:left w:val="nil"/>
              <w:bottom w:val="nil"/>
              <w:right w:val="nil"/>
            </w:tcBorders>
            <w:shd w:val="clear" w:color="auto" w:fill="auto"/>
            <w:vAlign w:val="center"/>
            <w:hideMark/>
          </w:tcPr>
          <w:p w:rsidR="00881298" w:rsidRPr="00881298" w:rsidRDefault="00881298" w:rsidP="00881298">
            <w:pPr>
              <w:jc w:val="center"/>
              <w:rPr>
                <w:b/>
                <w:bCs/>
              </w:rPr>
            </w:pPr>
            <w:r w:rsidRPr="00881298">
              <w:rPr>
                <w:b/>
                <w:bCs/>
              </w:rPr>
              <w:t>Доходы бюджета Малышевского сельсовета Сузунского района Новосибирской области на 2022-2023 годы</w:t>
            </w:r>
          </w:p>
        </w:tc>
      </w:tr>
      <w:tr w:rsidR="00881298" w:rsidRPr="00881298" w:rsidTr="00327205">
        <w:trPr>
          <w:trHeight w:val="300"/>
        </w:trPr>
        <w:tc>
          <w:tcPr>
            <w:tcW w:w="5964" w:type="dxa"/>
            <w:tcBorders>
              <w:top w:val="nil"/>
              <w:left w:val="nil"/>
              <w:bottom w:val="nil"/>
              <w:right w:val="nil"/>
            </w:tcBorders>
            <w:shd w:val="clear" w:color="auto" w:fill="auto"/>
            <w:noWrap/>
            <w:vAlign w:val="center"/>
            <w:hideMark/>
          </w:tcPr>
          <w:p w:rsidR="00881298" w:rsidRPr="00881298" w:rsidRDefault="00881298" w:rsidP="00881298">
            <w:pPr>
              <w:jc w:val="center"/>
            </w:pPr>
          </w:p>
        </w:tc>
        <w:tc>
          <w:tcPr>
            <w:tcW w:w="683" w:type="dxa"/>
            <w:tcBorders>
              <w:top w:val="nil"/>
              <w:left w:val="nil"/>
              <w:bottom w:val="nil"/>
              <w:right w:val="nil"/>
            </w:tcBorders>
            <w:shd w:val="clear" w:color="auto" w:fill="auto"/>
            <w:noWrap/>
            <w:vAlign w:val="center"/>
            <w:hideMark/>
          </w:tcPr>
          <w:p w:rsidR="00881298" w:rsidRPr="00881298" w:rsidRDefault="00881298" w:rsidP="00881298">
            <w:pPr>
              <w:jc w:val="center"/>
            </w:pPr>
          </w:p>
        </w:tc>
        <w:tc>
          <w:tcPr>
            <w:tcW w:w="2158" w:type="dxa"/>
            <w:tcBorders>
              <w:top w:val="nil"/>
              <w:left w:val="nil"/>
              <w:bottom w:val="nil"/>
              <w:right w:val="nil"/>
            </w:tcBorders>
            <w:shd w:val="clear" w:color="auto" w:fill="auto"/>
            <w:noWrap/>
            <w:vAlign w:val="center"/>
            <w:hideMark/>
          </w:tcPr>
          <w:p w:rsidR="00881298" w:rsidRPr="00881298" w:rsidRDefault="00881298" w:rsidP="00881298">
            <w:pPr>
              <w:jc w:val="center"/>
            </w:pPr>
          </w:p>
        </w:tc>
        <w:tc>
          <w:tcPr>
            <w:tcW w:w="1337" w:type="dxa"/>
            <w:tcBorders>
              <w:top w:val="nil"/>
              <w:left w:val="nil"/>
              <w:bottom w:val="nil"/>
              <w:right w:val="nil"/>
            </w:tcBorders>
            <w:shd w:val="clear" w:color="auto" w:fill="auto"/>
            <w:noWrap/>
            <w:vAlign w:val="center"/>
            <w:hideMark/>
          </w:tcPr>
          <w:p w:rsidR="00881298" w:rsidRPr="00881298" w:rsidRDefault="00881298" w:rsidP="00881298">
            <w:pPr>
              <w:jc w:val="center"/>
            </w:pPr>
          </w:p>
        </w:tc>
        <w:tc>
          <w:tcPr>
            <w:tcW w:w="1337" w:type="dxa"/>
            <w:tcBorders>
              <w:top w:val="nil"/>
              <w:left w:val="nil"/>
              <w:bottom w:val="nil"/>
              <w:right w:val="nil"/>
            </w:tcBorders>
            <w:shd w:val="clear" w:color="auto" w:fill="auto"/>
            <w:noWrap/>
            <w:vAlign w:val="center"/>
            <w:hideMark/>
          </w:tcPr>
          <w:p w:rsidR="00881298" w:rsidRPr="00881298" w:rsidRDefault="00881298" w:rsidP="00881298">
            <w:pPr>
              <w:jc w:val="center"/>
            </w:pPr>
            <w:r w:rsidRPr="00881298">
              <w:t>рублей</w:t>
            </w:r>
          </w:p>
        </w:tc>
      </w:tr>
      <w:tr w:rsidR="00881298" w:rsidRPr="00881298" w:rsidTr="00327205">
        <w:trPr>
          <w:trHeight w:val="855"/>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Наименование показателя</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Код ППП</w:t>
            </w:r>
          </w:p>
        </w:tc>
        <w:tc>
          <w:tcPr>
            <w:tcW w:w="2158" w:type="dxa"/>
            <w:tcBorders>
              <w:top w:val="single" w:sz="4" w:space="0" w:color="auto"/>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Код Бюджетной классификации</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2022 год</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881298" w:rsidRPr="00881298" w:rsidRDefault="00881298" w:rsidP="00881298">
            <w:pPr>
              <w:jc w:val="center"/>
              <w:rPr>
                <w:b/>
                <w:bCs/>
              </w:rPr>
            </w:pPr>
            <w:r w:rsidRPr="00881298">
              <w:rPr>
                <w:b/>
                <w:bCs/>
              </w:rPr>
              <w:t>2023 год</w:t>
            </w:r>
          </w:p>
        </w:tc>
      </w:tr>
      <w:tr w:rsidR="00881298" w:rsidRPr="00881298" w:rsidTr="00327205">
        <w:trPr>
          <w:trHeight w:val="6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НАЛОГОВЫЕ И НЕНАЛОГОВЫЕ ДОХОДЫ</w:t>
            </w:r>
          </w:p>
        </w:tc>
        <w:tc>
          <w:tcPr>
            <w:tcW w:w="683"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 </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1 00 00000 00 0000 000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2 020 860,00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2 098 800,00</w:t>
            </w:r>
          </w:p>
        </w:tc>
      </w:tr>
      <w:tr w:rsidR="00881298" w:rsidRPr="00881298" w:rsidTr="00327205">
        <w:trPr>
          <w:trHeight w:val="6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НАЛОГИ НА ПРИБЫЛЬ, ДОХОДЫ</w:t>
            </w:r>
          </w:p>
        </w:tc>
        <w:tc>
          <w:tcPr>
            <w:tcW w:w="683"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 </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1 01 00000 00 0000 000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400 300,00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421 300,00</w:t>
            </w:r>
          </w:p>
        </w:tc>
      </w:tr>
      <w:tr w:rsidR="00881298" w:rsidRPr="00881298" w:rsidTr="00327205">
        <w:trPr>
          <w:trHeight w:val="15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83"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182</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1 01 02010 01 1000 110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400 300,00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421 300,00</w:t>
            </w:r>
          </w:p>
        </w:tc>
      </w:tr>
      <w:tr w:rsidR="00881298" w:rsidRPr="00881298" w:rsidTr="00327205">
        <w:trPr>
          <w:trHeight w:val="9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НАЛОГИ НА ТОВАРЫ (РАБОТЫ, УСЛУГИ), РЕАЛИЗУЕМЫЕ НА ТЕРРИТОРИИ РОССИЙСКОЙ ФЕДЕРАЦИИ</w:t>
            </w:r>
          </w:p>
        </w:tc>
        <w:tc>
          <w:tcPr>
            <w:tcW w:w="683"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 </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1 03 00000 00 0000 000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1 348 560,00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1 399 500,00</w:t>
            </w:r>
          </w:p>
        </w:tc>
      </w:tr>
      <w:tr w:rsidR="00881298" w:rsidRPr="00881298" w:rsidTr="00327205">
        <w:trPr>
          <w:trHeight w:val="15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3"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100</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1 03 02230 01 0000 110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603 480,00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641 590,00</w:t>
            </w:r>
          </w:p>
        </w:tc>
      </w:tr>
      <w:tr w:rsidR="00881298" w:rsidRPr="00881298" w:rsidTr="00327205">
        <w:trPr>
          <w:trHeight w:val="18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Доходы от уплаты акцизов на моторные масла для дизельных и (или) карбюраторных (</w:t>
            </w:r>
            <w:proofErr w:type="spellStart"/>
            <w:r w:rsidRPr="00881298">
              <w:t>инжекторных</w:t>
            </w:r>
            <w:proofErr w:type="spellEnd"/>
            <w:r w:rsidRPr="00881298">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3"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100</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1 03 02240 01 0000 110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3 410,00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3 580,00</w:t>
            </w:r>
          </w:p>
        </w:tc>
      </w:tr>
      <w:tr w:rsidR="00881298" w:rsidRPr="00881298" w:rsidTr="00327205">
        <w:trPr>
          <w:trHeight w:val="15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3"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100</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1 03 02250 01 0000 110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827 640,00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852 830,00</w:t>
            </w:r>
          </w:p>
        </w:tc>
      </w:tr>
      <w:tr w:rsidR="00881298" w:rsidRPr="00881298" w:rsidTr="00327205">
        <w:trPr>
          <w:trHeight w:val="15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3"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100</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1 03 02260 01 0000 110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-85 970,00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-98 500,00</w:t>
            </w:r>
          </w:p>
        </w:tc>
      </w:tr>
      <w:tr w:rsidR="00881298" w:rsidRPr="00881298" w:rsidTr="00327205">
        <w:trPr>
          <w:trHeight w:val="6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НАЛОГИ НА СОВОКУПНЫЙ ДОХОД</w:t>
            </w:r>
          </w:p>
        </w:tc>
        <w:tc>
          <w:tcPr>
            <w:tcW w:w="683"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 </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1 05 00000 00 0000 000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0,00</w:t>
            </w:r>
          </w:p>
        </w:tc>
      </w:tr>
      <w:tr w:rsidR="00881298" w:rsidRPr="00881298" w:rsidTr="00327205">
        <w:trPr>
          <w:trHeight w:val="9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roofErr w:type="gramStart"/>
            <w:r w:rsidRPr="00881298">
              <w:lastRenderedPageBreak/>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683"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182</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1 05 03010 01 1000 110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0,00</w:t>
            </w:r>
          </w:p>
        </w:tc>
      </w:tr>
      <w:tr w:rsidR="00881298" w:rsidRPr="00881298" w:rsidTr="00327205">
        <w:trPr>
          <w:trHeight w:val="6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НАЛОГИ НА ИМУЩЕСТВО</w:t>
            </w:r>
          </w:p>
        </w:tc>
        <w:tc>
          <w:tcPr>
            <w:tcW w:w="683"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 </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1 06 00000 00 0000 000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272 000,00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278 000,00</w:t>
            </w:r>
          </w:p>
        </w:tc>
      </w:tr>
      <w:tr w:rsidR="00881298" w:rsidRPr="00881298" w:rsidTr="00327205">
        <w:trPr>
          <w:trHeight w:val="15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roofErr w:type="gramStart"/>
            <w:r w:rsidRPr="00881298">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83"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182</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1 06 01030 10 1000 110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52 000,00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55 000,00</w:t>
            </w:r>
          </w:p>
        </w:tc>
      </w:tr>
      <w:tr w:rsidR="00881298" w:rsidRPr="00881298" w:rsidTr="00327205">
        <w:trPr>
          <w:trHeight w:val="15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roofErr w:type="gramStart"/>
            <w:r w:rsidRPr="00881298">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83"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182</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1 06 06033 10 1000 110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38 500,00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38 500,00</w:t>
            </w:r>
          </w:p>
        </w:tc>
      </w:tr>
      <w:tr w:rsidR="00881298" w:rsidRPr="00881298" w:rsidTr="00327205">
        <w:trPr>
          <w:trHeight w:val="15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roofErr w:type="gramStart"/>
            <w:r w:rsidRPr="00881298">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83"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182</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1 06 06043 10 1000 110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181 500,00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184 500,00</w:t>
            </w:r>
          </w:p>
        </w:tc>
      </w:tr>
      <w:tr w:rsidR="00881298" w:rsidRPr="00881298" w:rsidTr="00327205">
        <w:trPr>
          <w:trHeight w:val="6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БЕЗВОЗМЕЗДНЫЕ ПОСТУПЛЕНИЯ</w:t>
            </w:r>
          </w:p>
        </w:tc>
        <w:tc>
          <w:tcPr>
            <w:tcW w:w="683"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 </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2 00 00000 00 0000 000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3 871 314,00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4 287 163,00</w:t>
            </w:r>
          </w:p>
        </w:tc>
      </w:tr>
      <w:tr w:rsidR="00881298" w:rsidRPr="00881298" w:rsidTr="00327205">
        <w:trPr>
          <w:trHeight w:val="9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БЕЗВОЗМЕЗДНЫЕ ПОСТУПЛЕНИЯ ОТ ДРУГИХ БЮДЖЕТОВ БЮДЖЕТНОЙ СИСТЕМЫ РОССИЙСКОЙ ФЕДЕРАЦИИ</w:t>
            </w:r>
          </w:p>
        </w:tc>
        <w:tc>
          <w:tcPr>
            <w:tcW w:w="683"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center"/>
            </w:pPr>
            <w:r w:rsidRPr="00881298">
              <w:t> </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2 02 00000 00 0000 000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3 871 314,00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4 287 163,00</w:t>
            </w:r>
          </w:p>
        </w:tc>
      </w:tr>
      <w:tr w:rsidR="00881298" w:rsidRPr="00881298" w:rsidTr="00327205">
        <w:trPr>
          <w:trHeight w:val="6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Дотации бюджетам сельских поселений на выравнивание бюджетной обеспеченности</w:t>
            </w:r>
          </w:p>
        </w:tc>
        <w:tc>
          <w:tcPr>
            <w:tcW w:w="683"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2 02 15001 10 0000 150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3 760 100,00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4 171 500,00</w:t>
            </w:r>
          </w:p>
        </w:tc>
      </w:tr>
      <w:tr w:rsidR="00881298" w:rsidRPr="00881298" w:rsidTr="00327205">
        <w:trPr>
          <w:trHeight w:val="9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83"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2 02 35118 10 0000 150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111 114,00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115 563,00</w:t>
            </w:r>
          </w:p>
        </w:tc>
      </w:tr>
      <w:tr w:rsidR="00881298" w:rsidRPr="00881298" w:rsidTr="00327205">
        <w:trPr>
          <w:trHeight w:val="9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Субвенции бюджетам сельских поселений на выполнение передаваемых полномочий субъектов Российской Федерации</w:t>
            </w:r>
          </w:p>
        </w:tc>
        <w:tc>
          <w:tcPr>
            <w:tcW w:w="683"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2 02 30024 10 0000 150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100,00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100,00</w:t>
            </w:r>
          </w:p>
        </w:tc>
      </w:tr>
      <w:tr w:rsidR="00881298" w:rsidRPr="00881298" w:rsidTr="00327205">
        <w:trPr>
          <w:trHeight w:val="60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r w:rsidRPr="00881298">
              <w:t>Прочие субсидии бюджетам сельских поселений</w:t>
            </w:r>
          </w:p>
        </w:tc>
        <w:tc>
          <w:tcPr>
            <w:tcW w:w="683" w:type="dxa"/>
            <w:tcBorders>
              <w:top w:val="nil"/>
              <w:left w:val="nil"/>
              <w:bottom w:val="single" w:sz="4" w:space="0" w:color="auto"/>
              <w:right w:val="single" w:sz="4" w:space="0" w:color="auto"/>
            </w:tcBorders>
            <w:shd w:val="clear" w:color="000000" w:fill="FFFFFF"/>
            <w:vAlign w:val="center"/>
            <w:hideMark/>
          </w:tcPr>
          <w:p w:rsidR="00881298" w:rsidRPr="00881298" w:rsidRDefault="00881298" w:rsidP="00881298">
            <w:pPr>
              <w:jc w:val="center"/>
            </w:pPr>
            <w:r w:rsidRPr="00881298">
              <w:t>819</w:t>
            </w:r>
          </w:p>
        </w:tc>
        <w:tc>
          <w:tcPr>
            <w:tcW w:w="2158"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r w:rsidRPr="00881298">
              <w:t>2 02 29999 10 0000 150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0,00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pPr>
            <w:r w:rsidRPr="00881298">
              <w:t>0,00</w:t>
            </w:r>
          </w:p>
        </w:tc>
      </w:tr>
      <w:tr w:rsidR="00881298" w:rsidRPr="00881298" w:rsidTr="00327205">
        <w:trPr>
          <w:trHeight w:val="300"/>
        </w:trPr>
        <w:tc>
          <w:tcPr>
            <w:tcW w:w="8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298" w:rsidRPr="00881298" w:rsidRDefault="00881298" w:rsidP="00881298">
            <w:pPr>
              <w:rPr>
                <w:b/>
                <w:bCs/>
              </w:rPr>
            </w:pPr>
            <w:r w:rsidRPr="00881298">
              <w:rPr>
                <w:b/>
                <w:bCs/>
              </w:rPr>
              <w:t>ВСЕГО ДОХОДЫ</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rPr>
                <w:b/>
                <w:bCs/>
              </w:rPr>
            </w:pPr>
            <w:r w:rsidRPr="00881298">
              <w:rPr>
                <w:b/>
                <w:bCs/>
              </w:rPr>
              <w:t>5 892 174,00</w:t>
            </w:r>
          </w:p>
        </w:tc>
        <w:tc>
          <w:tcPr>
            <w:tcW w:w="1337" w:type="dxa"/>
            <w:tcBorders>
              <w:top w:val="nil"/>
              <w:left w:val="nil"/>
              <w:bottom w:val="single" w:sz="4" w:space="0" w:color="auto"/>
              <w:right w:val="single" w:sz="4" w:space="0" w:color="auto"/>
            </w:tcBorders>
            <w:shd w:val="clear" w:color="auto" w:fill="auto"/>
            <w:vAlign w:val="center"/>
            <w:hideMark/>
          </w:tcPr>
          <w:p w:rsidR="00881298" w:rsidRPr="00881298" w:rsidRDefault="00881298" w:rsidP="00881298">
            <w:pPr>
              <w:jc w:val="right"/>
              <w:rPr>
                <w:b/>
                <w:bCs/>
              </w:rPr>
            </w:pPr>
            <w:r w:rsidRPr="00881298">
              <w:rPr>
                <w:b/>
                <w:bCs/>
              </w:rPr>
              <w:t>6 385 963,00</w:t>
            </w:r>
          </w:p>
        </w:tc>
      </w:tr>
    </w:tbl>
    <w:p w:rsidR="00881298" w:rsidRPr="00881298" w:rsidRDefault="00881298" w:rsidP="00422A52"/>
    <w:p w:rsidR="00881298" w:rsidRDefault="00881298" w:rsidP="00422A52"/>
    <w:p w:rsidR="00A165EE" w:rsidRPr="006B2D25" w:rsidRDefault="00A165EE" w:rsidP="006B2D25">
      <w:pPr>
        <w:pStyle w:val="1"/>
        <w:spacing w:before="0"/>
        <w:jc w:val="center"/>
        <w:rPr>
          <w:color w:val="auto"/>
          <w:sz w:val="20"/>
          <w:szCs w:val="20"/>
        </w:rPr>
      </w:pPr>
      <w:r w:rsidRPr="006B2D25">
        <w:rPr>
          <w:color w:val="auto"/>
          <w:sz w:val="20"/>
          <w:szCs w:val="20"/>
        </w:rPr>
        <w:t xml:space="preserve">СОВЕТ ДЕПУТАТОВ  </w:t>
      </w:r>
    </w:p>
    <w:p w:rsidR="00A165EE" w:rsidRPr="006B2D25" w:rsidRDefault="00A165EE" w:rsidP="006B2D25">
      <w:pPr>
        <w:pStyle w:val="1"/>
        <w:spacing w:before="0"/>
        <w:jc w:val="center"/>
        <w:rPr>
          <w:color w:val="auto"/>
          <w:sz w:val="20"/>
          <w:szCs w:val="20"/>
        </w:rPr>
      </w:pPr>
      <w:r w:rsidRPr="006B2D25">
        <w:rPr>
          <w:color w:val="auto"/>
          <w:sz w:val="20"/>
          <w:szCs w:val="20"/>
        </w:rPr>
        <w:t>МАЛЫШЕВСКОГО  СЕЛЬСОВЕТА</w:t>
      </w:r>
    </w:p>
    <w:p w:rsidR="00A165EE" w:rsidRPr="006B2D25" w:rsidRDefault="00A165EE" w:rsidP="00A165EE">
      <w:pPr>
        <w:jc w:val="center"/>
        <w:rPr>
          <w:b/>
        </w:rPr>
      </w:pPr>
      <w:r w:rsidRPr="006B2D25">
        <w:rPr>
          <w:b/>
        </w:rPr>
        <w:t>Сузунского  района Новосибирской области</w:t>
      </w:r>
    </w:p>
    <w:p w:rsidR="00A165EE" w:rsidRPr="00A165EE" w:rsidRDefault="00A165EE" w:rsidP="00A165EE">
      <w:pPr>
        <w:jc w:val="center"/>
        <w:rPr>
          <w:b/>
        </w:rPr>
      </w:pPr>
      <w:r w:rsidRPr="00A165EE">
        <w:rPr>
          <w:b/>
        </w:rPr>
        <w:t xml:space="preserve">Решение </w:t>
      </w:r>
    </w:p>
    <w:p w:rsidR="00A165EE" w:rsidRPr="00A165EE" w:rsidRDefault="00A165EE" w:rsidP="00A165EE">
      <w:pPr>
        <w:jc w:val="center"/>
      </w:pPr>
      <w:r w:rsidRPr="00A165EE">
        <w:t>пятой сессии шестого созыва</w:t>
      </w:r>
    </w:p>
    <w:p w:rsidR="00A165EE" w:rsidRPr="00A165EE" w:rsidRDefault="00A165EE" w:rsidP="00A165EE">
      <w:pPr>
        <w:jc w:val="center"/>
        <w:rPr>
          <w:lang w:eastAsia="en-US"/>
        </w:rPr>
      </w:pPr>
    </w:p>
    <w:p w:rsidR="00A165EE" w:rsidRPr="00A165EE" w:rsidRDefault="00A165EE" w:rsidP="00A165EE">
      <w:pPr>
        <w:jc w:val="both"/>
        <w:rPr>
          <w:lang w:eastAsia="en-US"/>
        </w:rPr>
      </w:pPr>
      <w:r w:rsidRPr="00A165EE">
        <w:rPr>
          <w:lang w:eastAsia="en-US"/>
        </w:rPr>
        <w:t xml:space="preserve">30.12.2020                                                                                         </w:t>
      </w:r>
      <w:r w:rsidR="006B2D25">
        <w:rPr>
          <w:lang w:eastAsia="en-US"/>
        </w:rPr>
        <w:t xml:space="preserve">                                                                                            </w:t>
      </w:r>
      <w:r w:rsidRPr="00A165EE">
        <w:rPr>
          <w:lang w:eastAsia="en-US"/>
        </w:rPr>
        <w:t xml:space="preserve">    № 26 </w:t>
      </w:r>
    </w:p>
    <w:p w:rsidR="00A165EE" w:rsidRPr="00A165EE" w:rsidRDefault="00A165EE" w:rsidP="006B2D25">
      <w:pPr>
        <w:tabs>
          <w:tab w:val="left" w:pos="8364"/>
          <w:tab w:val="left" w:pos="8505"/>
        </w:tabs>
        <w:ind w:right="-1"/>
        <w:jc w:val="both"/>
      </w:pPr>
      <w:proofErr w:type="gramStart"/>
      <w:r w:rsidRPr="00A165EE">
        <w:t>О внесении изменений в  решение Совета депутатов Малышевского  сельсовета Сузунского района Новосибирской области от 02.12.2020г. № 21 "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w:t>
      </w:r>
      <w:proofErr w:type="gramEnd"/>
      <w:r w:rsidRPr="00A165EE">
        <w:t xml:space="preserve"> </w:t>
      </w:r>
      <w:proofErr w:type="gramStart"/>
      <w:r w:rsidRPr="00A165EE">
        <w:t>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sidRPr="00A165EE">
        <w:t xml:space="preserve">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w:t>
      </w:r>
      <w:r w:rsidRPr="00A165EE">
        <w:lastRenderedPageBreak/>
        <w:t>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165EE" w:rsidRPr="00A165EE" w:rsidRDefault="00A165EE" w:rsidP="00A165EE">
      <w:pPr>
        <w:tabs>
          <w:tab w:val="left" w:pos="9921"/>
        </w:tabs>
        <w:ind w:right="-2"/>
        <w:jc w:val="center"/>
      </w:pPr>
    </w:p>
    <w:p w:rsidR="00A165EE" w:rsidRPr="00A165EE" w:rsidRDefault="00A165EE" w:rsidP="00A165EE">
      <w:pPr>
        <w:ind w:firstLine="709"/>
        <w:jc w:val="both"/>
      </w:pPr>
      <w:r w:rsidRPr="00A165EE">
        <w:t>В соответствии с Федеральным законом 06.10.2003г. №131-ФЗ "Об общих принципах организации местного самоуправления в Российской Федерации", Совет депутатов Малышевского сельсовета  Сузунского  района Новосибирской области,</w:t>
      </w:r>
    </w:p>
    <w:p w:rsidR="00A165EE" w:rsidRPr="00A165EE" w:rsidRDefault="00A165EE" w:rsidP="00A165EE">
      <w:pPr>
        <w:jc w:val="both"/>
      </w:pPr>
      <w:r w:rsidRPr="00A165EE">
        <w:t xml:space="preserve"> РЕШИЛ:</w:t>
      </w:r>
    </w:p>
    <w:p w:rsidR="00A165EE" w:rsidRPr="00A165EE" w:rsidRDefault="00A165EE" w:rsidP="00A165EE">
      <w:pPr>
        <w:ind w:firstLine="567"/>
        <w:jc w:val="both"/>
      </w:pPr>
      <w:r w:rsidRPr="00A165EE">
        <w:t xml:space="preserve">1. </w:t>
      </w:r>
      <w:proofErr w:type="gramStart"/>
      <w:r w:rsidRPr="00A165EE">
        <w:t>Внести в решение Совета депутатов Малышевского сельсовета Сузунского района Новосибирской области от 02.12.2020г. № 21 "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w:t>
      </w:r>
      <w:proofErr w:type="gramEnd"/>
      <w:r w:rsidRPr="00A165EE">
        <w:t xml:space="preserve"> </w:t>
      </w:r>
      <w:proofErr w:type="gramStart"/>
      <w:r w:rsidRPr="00A165EE">
        <w:t>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w:t>
      </w:r>
      <w:proofErr w:type="gramEnd"/>
      <w:r w:rsidRPr="00A165EE">
        <w:t xml:space="preserve">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w:t>
      </w:r>
    </w:p>
    <w:p w:rsidR="00A165EE" w:rsidRPr="00A165EE" w:rsidRDefault="00A165EE" w:rsidP="00A165EE">
      <w:pPr>
        <w:ind w:firstLine="567"/>
        <w:jc w:val="both"/>
      </w:pPr>
      <w:r w:rsidRPr="00A165EE">
        <w:t xml:space="preserve">1.1. </w:t>
      </w:r>
      <w:proofErr w:type="gramStart"/>
      <w:r w:rsidRPr="00A165EE">
        <w:t>В 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w:t>
      </w:r>
      <w:proofErr w:type="gramEnd"/>
      <w:r w:rsidRPr="00A165EE">
        <w:t xml:space="preserve"> организациям, образующим инфраструктуру поддержки субъектов малого и среднего предпринимательства:</w:t>
      </w:r>
    </w:p>
    <w:p w:rsidR="00A165EE" w:rsidRPr="00A165EE" w:rsidRDefault="00A165EE" w:rsidP="00A165EE">
      <w:pPr>
        <w:ind w:firstLine="567"/>
        <w:jc w:val="both"/>
      </w:pPr>
      <w:r w:rsidRPr="00A165EE">
        <w:t>1.1.1. Раздел 1 дополнить пунктом 1.1.1. следующего содержания:</w:t>
      </w:r>
    </w:p>
    <w:p w:rsidR="00A165EE" w:rsidRPr="00A165EE" w:rsidRDefault="00A165EE" w:rsidP="00A165EE">
      <w:pPr>
        <w:ind w:firstLine="567"/>
        <w:jc w:val="both"/>
      </w:pPr>
      <w:r w:rsidRPr="00A165EE">
        <w:t xml:space="preserve">"1.1.1. Действие настоящего порядка распространяется на меры </w:t>
      </w:r>
      <w:r w:rsidRPr="00A165EE">
        <w:rPr>
          <w:bCs/>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r w:rsidRPr="00A165EE">
        <w:t>;</w:t>
      </w:r>
    </w:p>
    <w:p w:rsidR="00A165EE" w:rsidRPr="00A165EE" w:rsidRDefault="00A165EE" w:rsidP="00A165EE">
      <w:pPr>
        <w:pStyle w:val="s1"/>
        <w:shd w:val="clear" w:color="auto" w:fill="FFFFFF"/>
        <w:spacing w:before="0" w:beforeAutospacing="0" w:after="0" w:afterAutospacing="0"/>
        <w:ind w:firstLine="567"/>
        <w:jc w:val="both"/>
        <w:rPr>
          <w:sz w:val="20"/>
          <w:szCs w:val="20"/>
        </w:rPr>
      </w:pPr>
      <w:r w:rsidRPr="00A165EE">
        <w:rPr>
          <w:sz w:val="20"/>
          <w:szCs w:val="20"/>
        </w:rPr>
        <w:t xml:space="preserve">1.2. </w:t>
      </w:r>
      <w:proofErr w:type="gramStart"/>
      <w:r w:rsidRPr="00A165EE">
        <w:rPr>
          <w:sz w:val="20"/>
          <w:szCs w:val="20"/>
        </w:rPr>
        <w:t>В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w:t>
      </w:r>
      <w:proofErr w:type="gramEnd"/>
      <w:r w:rsidRPr="00A165EE">
        <w:rPr>
          <w:sz w:val="20"/>
          <w:szCs w:val="20"/>
        </w:rPr>
        <w:t xml:space="preserve"> субъектов малого и среднего предпринимательства:</w:t>
      </w:r>
    </w:p>
    <w:p w:rsidR="00A165EE" w:rsidRPr="00A165EE" w:rsidRDefault="00A165EE" w:rsidP="00A165EE">
      <w:pPr>
        <w:pStyle w:val="s1"/>
        <w:shd w:val="clear" w:color="auto" w:fill="FFFFFF"/>
        <w:spacing w:before="0" w:beforeAutospacing="0" w:after="0" w:afterAutospacing="0"/>
        <w:ind w:firstLine="567"/>
        <w:jc w:val="both"/>
        <w:rPr>
          <w:sz w:val="20"/>
          <w:szCs w:val="20"/>
        </w:rPr>
      </w:pPr>
      <w:r w:rsidRPr="00A165EE">
        <w:rPr>
          <w:sz w:val="20"/>
          <w:szCs w:val="20"/>
        </w:rPr>
        <w:t>1.2.1. дополнить пунктом 9 следующего содержания:</w:t>
      </w:r>
    </w:p>
    <w:p w:rsidR="00A165EE" w:rsidRPr="00A165EE" w:rsidRDefault="00A165EE" w:rsidP="00A165EE">
      <w:pPr>
        <w:pStyle w:val="s1"/>
        <w:shd w:val="clear" w:color="auto" w:fill="FFFFFF"/>
        <w:spacing w:before="0" w:beforeAutospacing="0" w:after="0" w:afterAutospacing="0"/>
        <w:ind w:firstLine="567"/>
        <w:jc w:val="both"/>
        <w:rPr>
          <w:sz w:val="20"/>
          <w:szCs w:val="20"/>
        </w:rPr>
      </w:pPr>
      <w:r w:rsidRPr="00A165EE">
        <w:rPr>
          <w:sz w:val="20"/>
          <w:szCs w:val="20"/>
        </w:rPr>
        <w:t>«9. Действие настоящего  Порядка распространяется на м</w:t>
      </w:r>
      <w:r w:rsidRPr="00A165EE">
        <w:rPr>
          <w:bCs/>
          <w:sz w:val="20"/>
          <w:szCs w:val="20"/>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A165EE" w:rsidRPr="00A165EE" w:rsidRDefault="00A165EE" w:rsidP="00A165EE">
      <w:pPr>
        <w:tabs>
          <w:tab w:val="left" w:pos="9921"/>
        </w:tabs>
        <w:ind w:right="-2" w:firstLine="567"/>
        <w:jc w:val="both"/>
      </w:pPr>
      <w:r w:rsidRPr="00A165EE">
        <w:t>2. Настоящее решение вступает в силу с момента его опубликования.</w:t>
      </w:r>
    </w:p>
    <w:p w:rsidR="00A165EE" w:rsidRPr="00A165EE" w:rsidRDefault="00A165EE" w:rsidP="00A165EE">
      <w:pPr>
        <w:tabs>
          <w:tab w:val="left" w:pos="9921"/>
        </w:tabs>
        <w:ind w:right="-2" w:firstLine="567"/>
        <w:jc w:val="both"/>
      </w:pPr>
    </w:p>
    <w:p w:rsidR="00A165EE" w:rsidRPr="00A165EE" w:rsidRDefault="00A165EE" w:rsidP="00A165EE">
      <w:pPr>
        <w:tabs>
          <w:tab w:val="left" w:pos="6237"/>
        </w:tabs>
      </w:pPr>
      <w:r w:rsidRPr="00A165EE">
        <w:t>Глава                                                                     Председатель Совета депутатов</w:t>
      </w:r>
    </w:p>
    <w:p w:rsidR="00A165EE" w:rsidRPr="00A165EE" w:rsidRDefault="00A165EE" w:rsidP="00A165EE">
      <w:pPr>
        <w:tabs>
          <w:tab w:val="left" w:pos="6237"/>
        </w:tabs>
      </w:pPr>
      <w:r w:rsidRPr="00A165EE">
        <w:t>Малышевского сельсовета                                  Малышевского сельсовета</w:t>
      </w:r>
    </w:p>
    <w:p w:rsidR="00A165EE" w:rsidRPr="00A165EE" w:rsidRDefault="00A165EE" w:rsidP="00A165EE">
      <w:pPr>
        <w:tabs>
          <w:tab w:val="left" w:pos="6237"/>
        </w:tabs>
      </w:pPr>
      <w:r w:rsidRPr="00A165EE">
        <w:t>Сузунского района                                               Сузунского района</w:t>
      </w:r>
      <w:r w:rsidRPr="00A165EE">
        <w:tab/>
      </w:r>
    </w:p>
    <w:p w:rsidR="00A165EE" w:rsidRPr="00A165EE" w:rsidRDefault="00A165EE" w:rsidP="00A165EE">
      <w:pPr>
        <w:tabs>
          <w:tab w:val="left" w:pos="6237"/>
        </w:tabs>
      </w:pPr>
      <w:r w:rsidRPr="00A165EE">
        <w:t>Новосибирской области                                       Новосибирской области</w:t>
      </w:r>
    </w:p>
    <w:p w:rsidR="00A165EE" w:rsidRPr="00A165EE" w:rsidRDefault="00A165EE" w:rsidP="00A165EE">
      <w:pPr>
        <w:tabs>
          <w:tab w:val="left" w:pos="6237"/>
        </w:tabs>
      </w:pPr>
    </w:p>
    <w:p w:rsidR="00A165EE" w:rsidRPr="00A165EE" w:rsidRDefault="00A165EE" w:rsidP="00A165EE">
      <w:pPr>
        <w:tabs>
          <w:tab w:val="left" w:pos="6237"/>
        </w:tabs>
      </w:pPr>
    </w:p>
    <w:p w:rsidR="00A165EE" w:rsidRPr="00A165EE" w:rsidRDefault="00A165EE" w:rsidP="00A165EE">
      <w:pPr>
        <w:tabs>
          <w:tab w:val="left" w:pos="6237"/>
        </w:tabs>
      </w:pPr>
      <w:r w:rsidRPr="00A165EE">
        <w:t xml:space="preserve"> ________________   А.А. Львов                         ____________ Л.В. </w:t>
      </w:r>
      <w:proofErr w:type="spellStart"/>
      <w:r w:rsidRPr="00A165EE">
        <w:t>Бархатова</w:t>
      </w:r>
      <w:proofErr w:type="spellEnd"/>
    </w:p>
    <w:p w:rsidR="00A165EE" w:rsidRPr="00A165EE" w:rsidRDefault="00A165EE" w:rsidP="00A165EE">
      <w:pPr>
        <w:tabs>
          <w:tab w:val="left" w:pos="9921"/>
        </w:tabs>
        <w:ind w:right="-2"/>
        <w:jc w:val="both"/>
      </w:pPr>
    </w:p>
    <w:p w:rsidR="00A165EE" w:rsidRPr="00A165EE" w:rsidRDefault="00A165EE" w:rsidP="00A165EE">
      <w:pPr>
        <w:ind w:firstLine="709"/>
        <w:jc w:val="both"/>
      </w:pPr>
    </w:p>
    <w:p w:rsidR="00A165EE" w:rsidRPr="0099146E" w:rsidRDefault="00A165EE" w:rsidP="00A165EE"/>
    <w:p w:rsidR="0099146E" w:rsidRPr="0099146E" w:rsidRDefault="0099146E" w:rsidP="0099146E">
      <w:pPr>
        <w:jc w:val="center"/>
        <w:rPr>
          <w:b/>
        </w:rPr>
      </w:pPr>
      <w:r w:rsidRPr="0099146E">
        <w:rPr>
          <w:b/>
        </w:rPr>
        <w:t>АДМИНИСТРАЦИЯ</w:t>
      </w:r>
    </w:p>
    <w:p w:rsidR="0099146E" w:rsidRPr="0099146E" w:rsidRDefault="0099146E" w:rsidP="0099146E">
      <w:pPr>
        <w:jc w:val="center"/>
        <w:rPr>
          <w:b/>
        </w:rPr>
      </w:pPr>
      <w:r w:rsidRPr="0099146E">
        <w:rPr>
          <w:b/>
        </w:rPr>
        <w:t xml:space="preserve">МАЛЫШЕВСКОГО СЕЛЬСОВЕТА </w:t>
      </w:r>
    </w:p>
    <w:p w:rsidR="0099146E" w:rsidRPr="0099146E" w:rsidRDefault="0099146E" w:rsidP="0099146E">
      <w:pPr>
        <w:jc w:val="center"/>
        <w:rPr>
          <w:b/>
        </w:rPr>
      </w:pPr>
      <w:r w:rsidRPr="0099146E">
        <w:rPr>
          <w:b/>
        </w:rPr>
        <w:t>Сузунского района Новосибирской области</w:t>
      </w:r>
    </w:p>
    <w:p w:rsidR="0099146E" w:rsidRPr="0099146E" w:rsidRDefault="0099146E" w:rsidP="0099146E">
      <w:pPr>
        <w:jc w:val="center"/>
        <w:rPr>
          <w:b/>
        </w:rPr>
      </w:pPr>
    </w:p>
    <w:p w:rsidR="0099146E" w:rsidRPr="0099146E" w:rsidRDefault="0099146E" w:rsidP="0099146E">
      <w:pPr>
        <w:jc w:val="center"/>
        <w:rPr>
          <w:b/>
        </w:rPr>
      </w:pPr>
      <w:r w:rsidRPr="0099146E">
        <w:rPr>
          <w:b/>
        </w:rPr>
        <w:t>ПОСТАНОВЛЕНИЕ</w:t>
      </w:r>
    </w:p>
    <w:p w:rsidR="0099146E" w:rsidRPr="0099146E" w:rsidRDefault="0099146E" w:rsidP="0099146E">
      <w:pPr>
        <w:jc w:val="center"/>
        <w:rPr>
          <w:b/>
        </w:rPr>
      </w:pPr>
    </w:p>
    <w:p w:rsidR="0099146E" w:rsidRPr="0099146E" w:rsidRDefault="0099146E" w:rsidP="0099146E">
      <w:r w:rsidRPr="0099146E">
        <w:t>28.12.2020                                                                                                     № 113</w:t>
      </w:r>
    </w:p>
    <w:p w:rsidR="0099146E" w:rsidRPr="0099146E" w:rsidRDefault="0099146E" w:rsidP="0099146E"/>
    <w:p w:rsidR="0099146E" w:rsidRPr="0099146E" w:rsidRDefault="0099146E" w:rsidP="0099146E">
      <w:pPr>
        <w:ind w:right="-1"/>
        <w:jc w:val="both"/>
        <w:rPr>
          <w:color w:val="333333"/>
        </w:rPr>
      </w:pPr>
      <w:r w:rsidRPr="0099146E">
        <w:rPr>
          <w:color w:val="333333"/>
        </w:rPr>
        <w:t>О порядке применения бюджетной классификации</w:t>
      </w:r>
      <w:r>
        <w:rPr>
          <w:color w:val="333333"/>
        </w:rPr>
        <w:t xml:space="preserve"> </w:t>
      </w:r>
      <w:r w:rsidRPr="0099146E">
        <w:rPr>
          <w:color w:val="333333"/>
        </w:rPr>
        <w:t>Российской Федерации в части, относящейся к бюджету Малышевского сельсовета Сузунского района Новосибирской области</w:t>
      </w:r>
    </w:p>
    <w:p w:rsidR="0099146E" w:rsidRPr="0099146E" w:rsidRDefault="0099146E" w:rsidP="0099146E">
      <w:pPr>
        <w:ind w:firstLine="567"/>
        <w:jc w:val="center"/>
      </w:pPr>
    </w:p>
    <w:p w:rsidR="0099146E" w:rsidRPr="0099146E" w:rsidRDefault="0099146E" w:rsidP="0099146E">
      <w:pPr>
        <w:ind w:firstLine="567"/>
        <w:jc w:val="both"/>
      </w:pPr>
      <w:r w:rsidRPr="0099146E">
        <w:lastRenderedPageBreak/>
        <w:t>Руководствуясь пунктом 1 статьи 9 Бюджетного кодекса Российской Федерации, администрация Малышевского сельсовета Сузунского района Новосибирской области,</w:t>
      </w:r>
    </w:p>
    <w:p w:rsidR="0099146E" w:rsidRPr="0099146E" w:rsidRDefault="0099146E" w:rsidP="0099146E">
      <w:pPr>
        <w:jc w:val="both"/>
      </w:pPr>
      <w:r w:rsidRPr="0099146E">
        <w:t>ПОСТАНОВЛЯЕТ:</w:t>
      </w:r>
    </w:p>
    <w:p w:rsidR="0099146E" w:rsidRPr="0099146E" w:rsidRDefault="0099146E" w:rsidP="0099146E">
      <w:pPr>
        <w:pStyle w:val="a8"/>
        <w:numPr>
          <w:ilvl w:val="0"/>
          <w:numId w:val="2"/>
        </w:numPr>
        <w:spacing w:after="0" w:line="240" w:lineRule="auto"/>
        <w:ind w:left="0" w:firstLine="709"/>
        <w:jc w:val="both"/>
        <w:rPr>
          <w:rFonts w:ascii="Times New Roman" w:hAnsi="Times New Roman"/>
          <w:sz w:val="20"/>
          <w:szCs w:val="20"/>
        </w:rPr>
      </w:pPr>
      <w:r w:rsidRPr="0099146E">
        <w:rPr>
          <w:rFonts w:ascii="Times New Roman" w:hAnsi="Times New Roman"/>
          <w:sz w:val="20"/>
          <w:szCs w:val="20"/>
        </w:rPr>
        <w:t>Утвердить прилагаемый порядок применения бюджетной классификации Российской Федерации в части, относящейся к бюджету Малышевского сельсовета Сузунского района Новосибирской области (далее – Порядок).</w:t>
      </w:r>
    </w:p>
    <w:p w:rsidR="0099146E" w:rsidRPr="0099146E" w:rsidRDefault="0099146E" w:rsidP="0099146E">
      <w:pPr>
        <w:pStyle w:val="a8"/>
        <w:numPr>
          <w:ilvl w:val="0"/>
          <w:numId w:val="2"/>
        </w:numPr>
        <w:spacing w:after="0" w:line="240" w:lineRule="auto"/>
        <w:ind w:left="0" w:firstLine="709"/>
        <w:jc w:val="both"/>
        <w:rPr>
          <w:rFonts w:ascii="Times New Roman" w:hAnsi="Times New Roman"/>
          <w:sz w:val="20"/>
          <w:szCs w:val="20"/>
        </w:rPr>
      </w:pPr>
      <w:r w:rsidRPr="0099146E">
        <w:rPr>
          <w:rFonts w:ascii="Times New Roman" w:hAnsi="Times New Roman"/>
          <w:sz w:val="20"/>
          <w:szCs w:val="20"/>
        </w:rPr>
        <w:t>Признать утратившими силу:</w:t>
      </w:r>
    </w:p>
    <w:p w:rsidR="0099146E" w:rsidRPr="0099146E" w:rsidRDefault="0099146E" w:rsidP="0099146E">
      <w:pPr>
        <w:pStyle w:val="a8"/>
        <w:numPr>
          <w:ilvl w:val="1"/>
          <w:numId w:val="2"/>
        </w:numPr>
        <w:spacing w:after="0" w:line="240" w:lineRule="auto"/>
        <w:jc w:val="both"/>
        <w:rPr>
          <w:rFonts w:ascii="Times New Roman" w:hAnsi="Times New Roman"/>
          <w:sz w:val="20"/>
          <w:szCs w:val="20"/>
        </w:rPr>
      </w:pPr>
      <w:r w:rsidRPr="0099146E">
        <w:rPr>
          <w:rFonts w:ascii="Times New Roman" w:hAnsi="Times New Roman"/>
          <w:sz w:val="20"/>
          <w:szCs w:val="20"/>
        </w:rPr>
        <w:t>постановление администрации Малышевского сельсовета Сузунского района Новосибирской области от 27.12.2019 № 121 «О порядке применения бюджетной классификации Российской Федерации в части, относящейся к бюджету Малышевского сельсовета Сузунского района Новосибирской области»;</w:t>
      </w:r>
    </w:p>
    <w:p w:rsidR="0099146E" w:rsidRPr="0099146E" w:rsidRDefault="0099146E" w:rsidP="0099146E">
      <w:pPr>
        <w:pStyle w:val="a8"/>
        <w:numPr>
          <w:ilvl w:val="1"/>
          <w:numId w:val="2"/>
        </w:numPr>
        <w:spacing w:after="0" w:line="240" w:lineRule="auto"/>
        <w:jc w:val="both"/>
        <w:rPr>
          <w:rFonts w:ascii="Times New Roman" w:hAnsi="Times New Roman"/>
          <w:sz w:val="20"/>
          <w:szCs w:val="20"/>
        </w:rPr>
      </w:pPr>
      <w:r w:rsidRPr="0099146E">
        <w:rPr>
          <w:rFonts w:ascii="Times New Roman" w:hAnsi="Times New Roman"/>
          <w:sz w:val="20"/>
          <w:szCs w:val="20"/>
        </w:rPr>
        <w:t>постановление администрации Малышевского сельсовета Сузунского района Новосибирской области от 29.01 .2020 № 08 «О порядке применения бюджетной классификации Российской Федерации в части, относящейся к бюджету Малышевского сельсовета Сузунского района Новосибирской области».</w:t>
      </w:r>
    </w:p>
    <w:p w:rsidR="0099146E" w:rsidRPr="0099146E" w:rsidRDefault="0099146E" w:rsidP="0099146E">
      <w:pPr>
        <w:pStyle w:val="a8"/>
        <w:numPr>
          <w:ilvl w:val="1"/>
          <w:numId w:val="2"/>
        </w:numPr>
        <w:spacing w:after="0" w:line="240" w:lineRule="auto"/>
        <w:jc w:val="both"/>
        <w:rPr>
          <w:rFonts w:ascii="Times New Roman" w:hAnsi="Times New Roman"/>
          <w:sz w:val="20"/>
          <w:szCs w:val="20"/>
        </w:rPr>
      </w:pPr>
      <w:r w:rsidRPr="0099146E">
        <w:rPr>
          <w:rFonts w:ascii="Times New Roman" w:hAnsi="Times New Roman"/>
          <w:sz w:val="20"/>
          <w:szCs w:val="20"/>
        </w:rPr>
        <w:t>постановление администрации Малышевского сельсовета Сузунского района Новосибирской области от 21.02.2020 № 12 «О порядке применения бюджетной классификации Российской Федерации в части, относящейся к бюджету Малышевского сельсовета Сузунского района Новосибирской области»;</w:t>
      </w:r>
    </w:p>
    <w:p w:rsidR="0099146E" w:rsidRPr="0099146E" w:rsidRDefault="0099146E" w:rsidP="0099146E">
      <w:pPr>
        <w:pStyle w:val="a8"/>
        <w:numPr>
          <w:ilvl w:val="1"/>
          <w:numId w:val="2"/>
        </w:numPr>
        <w:spacing w:after="0" w:line="240" w:lineRule="auto"/>
        <w:jc w:val="both"/>
        <w:rPr>
          <w:rFonts w:ascii="Times New Roman" w:hAnsi="Times New Roman"/>
          <w:sz w:val="20"/>
          <w:szCs w:val="20"/>
        </w:rPr>
      </w:pPr>
      <w:r w:rsidRPr="0099146E">
        <w:rPr>
          <w:rFonts w:ascii="Times New Roman" w:hAnsi="Times New Roman"/>
          <w:sz w:val="20"/>
          <w:szCs w:val="20"/>
        </w:rPr>
        <w:t>постановление администрации Малышевского сельсовета Сузунского района Новосибирской области от 20.05.2020 № 31 «О порядке применения бюджетной классификации Российской Федерации в части, относящейся к бюджету Малышевского сельсовета Сузунского района Новосибирской области»;</w:t>
      </w:r>
    </w:p>
    <w:p w:rsidR="0099146E" w:rsidRPr="0099146E" w:rsidRDefault="0099146E" w:rsidP="0099146E">
      <w:pPr>
        <w:pStyle w:val="a8"/>
        <w:numPr>
          <w:ilvl w:val="1"/>
          <w:numId w:val="2"/>
        </w:numPr>
        <w:spacing w:after="0" w:line="240" w:lineRule="auto"/>
        <w:jc w:val="both"/>
        <w:rPr>
          <w:rFonts w:ascii="Times New Roman" w:hAnsi="Times New Roman"/>
          <w:sz w:val="20"/>
          <w:szCs w:val="20"/>
        </w:rPr>
      </w:pPr>
      <w:r w:rsidRPr="0099146E">
        <w:rPr>
          <w:rFonts w:ascii="Times New Roman" w:hAnsi="Times New Roman"/>
          <w:sz w:val="20"/>
          <w:szCs w:val="20"/>
        </w:rPr>
        <w:t>постановление администрации Малышевского сельсовета Сузунского района Новосибирской области от 23.06.2020 № 40 «О порядке применения бюджетной классификации Российской Федерации в части, относящейся к бюджету Малышевского сельсовета Сузунского района Новосибирской области».</w:t>
      </w:r>
    </w:p>
    <w:p w:rsidR="0099146E" w:rsidRPr="0099146E" w:rsidRDefault="0099146E" w:rsidP="0099146E">
      <w:pPr>
        <w:pStyle w:val="a8"/>
        <w:spacing w:after="0" w:line="240" w:lineRule="auto"/>
        <w:ind w:left="0"/>
        <w:jc w:val="both"/>
        <w:rPr>
          <w:rFonts w:ascii="Times New Roman" w:hAnsi="Times New Roman"/>
          <w:sz w:val="20"/>
          <w:szCs w:val="20"/>
        </w:rPr>
      </w:pPr>
      <w:r w:rsidRPr="0099146E">
        <w:rPr>
          <w:rFonts w:ascii="Times New Roman" w:hAnsi="Times New Roman"/>
          <w:sz w:val="20"/>
          <w:szCs w:val="20"/>
        </w:rPr>
        <w:tab/>
        <w:t>3. Настоящее постановление опубликовать в информационном бюллетене органов местного самоуправления Малышевского сельсовета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99146E" w:rsidRPr="0099146E" w:rsidRDefault="0099146E" w:rsidP="0099146E">
      <w:pPr>
        <w:pStyle w:val="a8"/>
        <w:spacing w:after="0" w:line="240" w:lineRule="auto"/>
        <w:ind w:left="0"/>
        <w:jc w:val="both"/>
        <w:rPr>
          <w:rFonts w:ascii="Times New Roman" w:hAnsi="Times New Roman"/>
          <w:sz w:val="20"/>
          <w:szCs w:val="20"/>
        </w:rPr>
      </w:pPr>
      <w:r w:rsidRPr="0099146E">
        <w:rPr>
          <w:rFonts w:ascii="Times New Roman" w:hAnsi="Times New Roman"/>
          <w:sz w:val="20"/>
          <w:szCs w:val="20"/>
        </w:rPr>
        <w:tab/>
        <w:t>4. Настоящее постановление вступает в силу с 01 января 2021 года.</w:t>
      </w:r>
    </w:p>
    <w:p w:rsidR="0099146E" w:rsidRPr="0099146E" w:rsidRDefault="0099146E" w:rsidP="0099146E">
      <w:pPr>
        <w:pStyle w:val="a8"/>
        <w:tabs>
          <w:tab w:val="left" w:pos="0"/>
          <w:tab w:val="left" w:pos="709"/>
        </w:tabs>
        <w:spacing w:after="0" w:line="240" w:lineRule="auto"/>
        <w:ind w:left="0"/>
        <w:jc w:val="both"/>
        <w:rPr>
          <w:rFonts w:ascii="Times New Roman" w:hAnsi="Times New Roman"/>
          <w:sz w:val="20"/>
          <w:szCs w:val="20"/>
        </w:rPr>
      </w:pPr>
      <w:r w:rsidRPr="0099146E">
        <w:rPr>
          <w:rFonts w:ascii="Times New Roman" w:hAnsi="Times New Roman"/>
          <w:sz w:val="20"/>
          <w:szCs w:val="20"/>
        </w:rPr>
        <w:tab/>
        <w:t xml:space="preserve">5. </w:t>
      </w:r>
      <w:proofErr w:type="gramStart"/>
      <w:r w:rsidRPr="0099146E">
        <w:rPr>
          <w:rFonts w:ascii="Times New Roman" w:hAnsi="Times New Roman"/>
          <w:sz w:val="20"/>
          <w:szCs w:val="20"/>
        </w:rPr>
        <w:t>Контроль за</w:t>
      </w:r>
      <w:proofErr w:type="gramEnd"/>
      <w:r w:rsidRPr="0099146E">
        <w:rPr>
          <w:rFonts w:ascii="Times New Roman" w:hAnsi="Times New Roman"/>
          <w:sz w:val="20"/>
          <w:szCs w:val="20"/>
        </w:rPr>
        <w:t xml:space="preserve"> исполнением настоящего постановления оставляю за собой.</w:t>
      </w:r>
    </w:p>
    <w:p w:rsidR="0099146E" w:rsidRPr="0099146E" w:rsidRDefault="0099146E" w:rsidP="0099146E">
      <w:pPr>
        <w:ind w:firstLine="708"/>
        <w:jc w:val="both"/>
      </w:pPr>
    </w:p>
    <w:p w:rsidR="0099146E" w:rsidRPr="0099146E" w:rsidRDefault="0099146E" w:rsidP="0099146E">
      <w:pPr>
        <w:jc w:val="both"/>
      </w:pPr>
      <w:r w:rsidRPr="0099146E">
        <w:t>Глава Малышевского сельсовета</w:t>
      </w:r>
    </w:p>
    <w:p w:rsidR="0099146E" w:rsidRPr="0099146E" w:rsidRDefault="0099146E" w:rsidP="0099146E">
      <w:pPr>
        <w:jc w:val="both"/>
      </w:pPr>
      <w:r w:rsidRPr="0099146E">
        <w:t>Сузунского района Новосибирской области</w:t>
      </w:r>
      <w:r w:rsidRPr="0099146E">
        <w:tab/>
      </w:r>
      <w:r w:rsidRPr="0099146E">
        <w:tab/>
        <w:t xml:space="preserve">          </w:t>
      </w:r>
      <w:r w:rsidRPr="0099146E">
        <w:tab/>
        <w:t xml:space="preserve">    А.А. Львов</w:t>
      </w:r>
    </w:p>
    <w:p w:rsidR="0099146E" w:rsidRPr="0099146E" w:rsidRDefault="0099146E" w:rsidP="0099146E"/>
    <w:p w:rsidR="0099146E" w:rsidRPr="0099146E" w:rsidRDefault="0099146E" w:rsidP="0099146E"/>
    <w:tbl>
      <w:tblPr>
        <w:tblW w:w="7344"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4"/>
      </w:tblGrid>
      <w:tr w:rsidR="0099146E" w:rsidRPr="0099146E" w:rsidTr="0099146E">
        <w:trPr>
          <w:trHeight w:val="1273"/>
        </w:trPr>
        <w:tc>
          <w:tcPr>
            <w:tcW w:w="7344" w:type="dxa"/>
            <w:tcBorders>
              <w:top w:val="nil"/>
              <w:left w:val="nil"/>
              <w:bottom w:val="nil"/>
              <w:right w:val="nil"/>
            </w:tcBorders>
            <w:hideMark/>
          </w:tcPr>
          <w:p w:rsidR="0099146E" w:rsidRPr="0099146E" w:rsidRDefault="0099146E">
            <w:pPr>
              <w:autoSpaceDE w:val="0"/>
              <w:autoSpaceDN w:val="0"/>
              <w:adjustRightInd w:val="0"/>
              <w:ind w:left="-1242" w:hanging="850"/>
              <w:jc w:val="right"/>
              <w:outlineLvl w:val="0"/>
              <w:rPr>
                <w:lang w:eastAsia="en-US"/>
              </w:rPr>
            </w:pPr>
            <w:r w:rsidRPr="0099146E">
              <w:t>УТВЕРЖДЕН</w:t>
            </w:r>
          </w:p>
          <w:p w:rsidR="0099146E" w:rsidRPr="0099146E" w:rsidRDefault="0099146E">
            <w:pPr>
              <w:autoSpaceDE w:val="0"/>
              <w:autoSpaceDN w:val="0"/>
              <w:adjustRightInd w:val="0"/>
              <w:jc w:val="right"/>
              <w:outlineLvl w:val="0"/>
            </w:pPr>
            <w:r w:rsidRPr="0099146E">
              <w:t>постановлением администрации</w:t>
            </w:r>
          </w:p>
          <w:p w:rsidR="0099146E" w:rsidRPr="0099146E" w:rsidRDefault="0099146E">
            <w:pPr>
              <w:autoSpaceDE w:val="0"/>
              <w:autoSpaceDN w:val="0"/>
              <w:adjustRightInd w:val="0"/>
              <w:jc w:val="right"/>
              <w:outlineLvl w:val="0"/>
            </w:pPr>
            <w:r w:rsidRPr="0099146E">
              <w:t xml:space="preserve"> Малышевского сельсовета </w:t>
            </w:r>
          </w:p>
          <w:p w:rsidR="0099146E" w:rsidRPr="0099146E" w:rsidRDefault="0099146E">
            <w:pPr>
              <w:autoSpaceDE w:val="0"/>
              <w:autoSpaceDN w:val="0"/>
              <w:adjustRightInd w:val="0"/>
              <w:jc w:val="right"/>
              <w:outlineLvl w:val="0"/>
            </w:pPr>
            <w:r w:rsidRPr="0099146E">
              <w:t>Сузунского района Новосибирской области</w:t>
            </w:r>
          </w:p>
          <w:p w:rsidR="0099146E" w:rsidRPr="0099146E" w:rsidRDefault="0099146E">
            <w:pPr>
              <w:autoSpaceDE w:val="0"/>
              <w:autoSpaceDN w:val="0"/>
              <w:adjustRightInd w:val="0"/>
              <w:jc w:val="right"/>
              <w:outlineLvl w:val="0"/>
              <w:rPr>
                <w:u w:val="single"/>
                <w:lang w:eastAsia="en-US"/>
              </w:rPr>
            </w:pPr>
            <w:r w:rsidRPr="0099146E">
              <w:t>от  28.12.2020    №  113</w:t>
            </w:r>
          </w:p>
        </w:tc>
      </w:tr>
    </w:tbl>
    <w:p w:rsidR="0099146E" w:rsidRPr="0099146E" w:rsidRDefault="0099146E" w:rsidP="0099146E">
      <w:pPr>
        <w:autoSpaceDE w:val="0"/>
        <w:autoSpaceDN w:val="0"/>
        <w:adjustRightInd w:val="0"/>
        <w:jc w:val="right"/>
        <w:outlineLvl w:val="0"/>
        <w:rPr>
          <w:lang w:eastAsia="en-US"/>
        </w:rPr>
      </w:pPr>
    </w:p>
    <w:p w:rsidR="0099146E" w:rsidRPr="0099146E" w:rsidRDefault="0099146E" w:rsidP="0099146E">
      <w:pPr>
        <w:autoSpaceDE w:val="0"/>
        <w:autoSpaceDN w:val="0"/>
        <w:adjustRightInd w:val="0"/>
        <w:jc w:val="center"/>
        <w:rPr>
          <w:b/>
          <w:bCs/>
        </w:rPr>
      </w:pPr>
      <w:r w:rsidRPr="0099146E">
        <w:rPr>
          <w:b/>
          <w:bCs/>
        </w:rPr>
        <w:t>Порядок</w:t>
      </w:r>
    </w:p>
    <w:p w:rsidR="0099146E" w:rsidRPr="0099146E" w:rsidRDefault="0099146E" w:rsidP="0099146E">
      <w:pPr>
        <w:autoSpaceDE w:val="0"/>
        <w:autoSpaceDN w:val="0"/>
        <w:adjustRightInd w:val="0"/>
        <w:jc w:val="center"/>
        <w:rPr>
          <w:b/>
          <w:bCs/>
        </w:rPr>
      </w:pPr>
      <w:r w:rsidRPr="0099146E">
        <w:rPr>
          <w:b/>
          <w:bCs/>
        </w:rPr>
        <w:t>применения бюджетной классификации Российской Федерации в части, относящейся к бюджету Малышевского сельсовета Сузунского района Новосибирской области</w:t>
      </w:r>
    </w:p>
    <w:p w:rsidR="0099146E" w:rsidRPr="0099146E" w:rsidRDefault="0099146E" w:rsidP="0099146E">
      <w:pPr>
        <w:autoSpaceDE w:val="0"/>
        <w:autoSpaceDN w:val="0"/>
        <w:adjustRightInd w:val="0"/>
        <w:jc w:val="center"/>
      </w:pPr>
    </w:p>
    <w:p w:rsidR="0099146E" w:rsidRPr="0099146E" w:rsidRDefault="0099146E" w:rsidP="0099146E">
      <w:pPr>
        <w:autoSpaceDE w:val="0"/>
        <w:autoSpaceDN w:val="0"/>
        <w:adjustRightInd w:val="0"/>
        <w:jc w:val="center"/>
        <w:outlineLvl w:val="1"/>
        <w:rPr>
          <w:b/>
        </w:rPr>
      </w:pPr>
      <w:r w:rsidRPr="0099146E">
        <w:rPr>
          <w:b/>
        </w:rPr>
        <w:t>1. Общие положения</w:t>
      </w:r>
    </w:p>
    <w:p w:rsidR="0099146E" w:rsidRPr="0099146E" w:rsidRDefault="0099146E" w:rsidP="0099146E">
      <w:pPr>
        <w:autoSpaceDE w:val="0"/>
        <w:autoSpaceDN w:val="0"/>
        <w:adjustRightInd w:val="0"/>
        <w:ind w:firstLine="540"/>
        <w:jc w:val="both"/>
      </w:pPr>
      <w:r w:rsidRPr="0099146E">
        <w:t xml:space="preserve">1.1. </w:t>
      </w:r>
      <w:proofErr w:type="gramStart"/>
      <w:r w:rsidRPr="0099146E">
        <w:t>Настоящий Порядок устанавливает правила применения бюджетной классификации Российской Федерации в части, относящейся к бюджету Малышевского сельсовета Сузунского района Новосибирской области (далее - бюджетная классификация), участниками бюджетного процесса в Малышевском сельсовете Сузунского района Новосибирской области при формировании, исполнении бюджета Малышевского сельсовета Сузунского района Новосибирской области и составлении бюджетной отчетности об исполнении бюджета Малышевского сельсовета Сузунского района Новосибирской области (далее – бюджет поселения).</w:t>
      </w:r>
      <w:proofErr w:type="gramEnd"/>
    </w:p>
    <w:p w:rsidR="0099146E" w:rsidRPr="0099146E" w:rsidRDefault="0099146E" w:rsidP="0099146E">
      <w:pPr>
        <w:autoSpaceDE w:val="0"/>
        <w:autoSpaceDN w:val="0"/>
        <w:adjustRightInd w:val="0"/>
        <w:ind w:firstLine="540"/>
        <w:jc w:val="both"/>
      </w:pPr>
      <w:r w:rsidRPr="0099146E">
        <w:t>1.2. Бюджетная классификация доходов, источников финансирования дефицитов бюджетов и классификация операций публично-правовых образований (классификация операций сектора государственного управления) применяются в соответствии с порядком, установленным Министерством финансов Российской Федерации.</w:t>
      </w:r>
    </w:p>
    <w:p w:rsidR="0099146E" w:rsidRPr="0099146E" w:rsidRDefault="0099146E" w:rsidP="0099146E">
      <w:pPr>
        <w:autoSpaceDE w:val="0"/>
        <w:autoSpaceDN w:val="0"/>
        <w:adjustRightInd w:val="0"/>
        <w:ind w:firstLine="540"/>
        <w:jc w:val="both"/>
      </w:pPr>
      <w:r w:rsidRPr="0099146E">
        <w:t>1.3. Разделы и подразделы, группы и подгруппы видов расходов классификации расходов являются едиными и используются при составлении, утверждении и исполнении бюджетов всех уровней бюджетной системы Российской Федерации.</w:t>
      </w:r>
    </w:p>
    <w:p w:rsidR="0099146E" w:rsidRPr="0099146E" w:rsidRDefault="0099146E" w:rsidP="0099146E">
      <w:pPr>
        <w:autoSpaceDE w:val="0"/>
        <w:autoSpaceDN w:val="0"/>
        <w:adjustRightInd w:val="0"/>
        <w:ind w:firstLine="540"/>
        <w:jc w:val="both"/>
      </w:pPr>
      <w:r w:rsidRPr="0099146E">
        <w:t>Отнесение расходов бюджета поселения на соответствующие разделы и подразделы осуществляется в порядке, установленном Министерством финансов Российской Федерации.</w:t>
      </w:r>
    </w:p>
    <w:p w:rsidR="0099146E" w:rsidRPr="0099146E" w:rsidRDefault="0099146E" w:rsidP="0099146E">
      <w:pPr>
        <w:autoSpaceDE w:val="0"/>
        <w:autoSpaceDN w:val="0"/>
        <w:adjustRightInd w:val="0"/>
        <w:ind w:firstLine="540"/>
        <w:jc w:val="both"/>
      </w:pPr>
      <w:r w:rsidRPr="0099146E">
        <w:t xml:space="preserve">1.4. Перечень целевых статей, в части относящейся к бюджету Малышевского сельсовета Сузунского района Новосибирской области делятся на программные и </w:t>
      </w:r>
      <w:proofErr w:type="spellStart"/>
      <w:r w:rsidRPr="0099146E">
        <w:t>непрограммные</w:t>
      </w:r>
      <w:proofErr w:type="spellEnd"/>
      <w:r w:rsidRPr="0099146E">
        <w:t xml:space="preserve"> направления деятельности, приведенные в приложении к настоящему Порядку.</w:t>
      </w:r>
    </w:p>
    <w:p w:rsidR="0099146E" w:rsidRPr="0099146E" w:rsidRDefault="0099146E" w:rsidP="0099146E">
      <w:pPr>
        <w:autoSpaceDE w:val="0"/>
        <w:autoSpaceDN w:val="0"/>
        <w:adjustRightInd w:val="0"/>
        <w:ind w:firstLine="540"/>
        <w:jc w:val="both"/>
      </w:pPr>
      <w:proofErr w:type="gramStart"/>
      <w:r w:rsidRPr="0099146E">
        <w:t>Перечни целевых статей бюджета поселения, финансовое обеспечение которых осуществляется за счет субвенций, субсидий или иных межбюджетных трансфертов из федерального, областного и районного бюджетов, применяются в соответствии с порядками, установленными, соответственно, Министерством финансов Российской Федерации и Министерством финансов Новосибирской области.</w:t>
      </w:r>
      <w:proofErr w:type="gramEnd"/>
    </w:p>
    <w:p w:rsidR="0099146E" w:rsidRPr="0099146E" w:rsidRDefault="0099146E" w:rsidP="0099146E">
      <w:pPr>
        <w:autoSpaceDE w:val="0"/>
        <w:autoSpaceDN w:val="0"/>
        <w:adjustRightInd w:val="0"/>
        <w:ind w:firstLine="708"/>
        <w:jc w:val="center"/>
        <w:outlineLvl w:val="1"/>
        <w:rPr>
          <w:b/>
        </w:rPr>
      </w:pPr>
      <w:r w:rsidRPr="0099146E">
        <w:rPr>
          <w:b/>
        </w:rPr>
        <w:t>2.Правила отнесения расходов местного бюджета на соответствующие целевые статьи классификации расходов бюджетов</w:t>
      </w:r>
    </w:p>
    <w:p w:rsidR="0099146E" w:rsidRPr="0099146E" w:rsidRDefault="0099146E" w:rsidP="0099146E">
      <w:pPr>
        <w:autoSpaceDE w:val="0"/>
        <w:autoSpaceDN w:val="0"/>
        <w:adjustRightInd w:val="0"/>
        <w:ind w:firstLine="708"/>
        <w:jc w:val="both"/>
        <w:outlineLvl w:val="1"/>
      </w:pPr>
      <w:r w:rsidRPr="0099146E">
        <w:t xml:space="preserve">Целевые статьи расходов бюджета поселения обеспечивают привязку бюджетных ассигнований к муниципальным программам и </w:t>
      </w:r>
      <w:proofErr w:type="spellStart"/>
      <w:r w:rsidRPr="0099146E">
        <w:t>непрограммным</w:t>
      </w:r>
      <w:proofErr w:type="spellEnd"/>
      <w:r w:rsidRPr="0099146E">
        <w:t xml:space="preserve"> направлениям деятельности Малышевского сельсовета Сузунского района Новосибирской </w:t>
      </w:r>
      <w:r w:rsidRPr="0099146E">
        <w:lastRenderedPageBreak/>
        <w:t>области, указанных в ведомственной структуре расходов бюджета, и (или) к расходным обязательствам, подлежащим исполнению.</w:t>
      </w:r>
    </w:p>
    <w:p w:rsidR="0099146E" w:rsidRPr="0099146E" w:rsidRDefault="0099146E" w:rsidP="0099146E">
      <w:pPr>
        <w:ind w:firstLine="708"/>
        <w:jc w:val="both"/>
      </w:pPr>
      <w:r w:rsidRPr="0099146E">
        <w:t>Увязка направлений расходов с муниципальной программой устанавливается по следующей структуре кода целевой статьи:</w:t>
      </w:r>
    </w:p>
    <w:p w:rsidR="0099146E" w:rsidRPr="0099146E" w:rsidRDefault="0099146E" w:rsidP="0099146E">
      <w:pPr>
        <w:jc w:val="both"/>
      </w:pPr>
      <w:r w:rsidRPr="0099146E">
        <w:t>XX 0 00 00000 Муниципальная программа;</w:t>
      </w:r>
    </w:p>
    <w:p w:rsidR="0099146E" w:rsidRPr="0099146E" w:rsidRDefault="0099146E" w:rsidP="0099146E">
      <w:pPr>
        <w:jc w:val="both"/>
      </w:pPr>
      <w:r w:rsidRPr="0099146E">
        <w:t>XX X 00 00000 Подпрограмма муниципальной программы;</w:t>
      </w:r>
    </w:p>
    <w:p w:rsidR="0099146E" w:rsidRPr="0099146E" w:rsidRDefault="0099146E" w:rsidP="0099146E">
      <w:pPr>
        <w:jc w:val="both"/>
      </w:pPr>
      <w:r w:rsidRPr="0099146E">
        <w:t>XX X XX 00000 Основное мероприятие подпрограммы муниципальной программы (код и порядковый номер национального (федерального</w:t>
      </w:r>
      <w:proofErr w:type="gramStart"/>
      <w:r w:rsidRPr="0099146E">
        <w:t>)п</w:t>
      </w:r>
      <w:proofErr w:type="gramEnd"/>
      <w:r w:rsidRPr="0099146E">
        <w:t>роекта);</w:t>
      </w:r>
    </w:p>
    <w:p w:rsidR="0099146E" w:rsidRPr="0099146E" w:rsidRDefault="0099146E" w:rsidP="0099146E">
      <w:pPr>
        <w:jc w:val="both"/>
      </w:pPr>
      <w:r w:rsidRPr="0099146E">
        <w:t>XX X XX XXXXX Направление расходов на реализацию основного мероприятия подпрограммы муниципальной программы.</w:t>
      </w:r>
    </w:p>
    <w:p w:rsidR="0099146E" w:rsidRPr="0099146E" w:rsidRDefault="0099146E" w:rsidP="0099146E">
      <w:pPr>
        <w:jc w:val="both"/>
      </w:pPr>
      <w:r w:rsidRPr="0099146E">
        <w:t xml:space="preserve">Увязка направлений расходов с </w:t>
      </w:r>
      <w:proofErr w:type="spellStart"/>
      <w:r w:rsidRPr="0099146E">
        <w:t>непрограммным</w:t>
      </w:r>
      <w:proofErr w:type="spellEnd"/>
      <w:r w:rsidRPr="0099146E">
        <w:t xml:space="preserve"> направлением деятельности устанавливается по следующей структуре кода целевой статьи:</w:t>
      </w:r>
    </w:p>
    <w:p w:rsidR="0099146E" w:rsidRPr="0099146E" w:rsidRDefault="0099146E" w:rsidP="0099146E">
      <w:pPr>
        <w:jc w:val="both"/>
      </w:pPr>
      <w:r w:rsidRPr="0099146E">
        <w:t xml:space="preserve">88 0 00 00000 </w:t>
      </w:r>
      <w:proofErr w:type="spellStart"/>
      <w:r w:rsidRPr="0099146E">
        <w:t>Непрограммные</w:t>
      </w:r>
      <w:proofErr w:type="spellEnd"/>
      <w:r w:rsidRPr="0099146E">
        <w:t xml:space="preserve"> направления районного бюджета;</w:t>
      </w:r>
    </w:p>
    <w:p w:rsidR="0099146E" w:rsidRPr="0099146E" w:rsidRDefault="0099146E" w:rsidP="0099146E">
      <w:pPr>
        <w:jc w:val="both"/>
      </w:pPr>
      <w:r w:rsidRPr="0099146E">
        <w:t xml:space="preserve">88 0 ХХ XXXXX Направления реализации </w:t>
      </w:r>
      <w:proofErr w:type="spellStart"/>
      <w:r w:rsidRPr="0099146E">
        <w:t>непрограммных</w:t>
      </w:r>
      <w:proofErr w:type="spellEnd"/>
      <w:r w:rsidRPr="0099146E">
        <w:t xml:space="preserve"> расходов (11-12 разряды кода бюджетной классификации расходов используются для кода и порядкового номера национального (федерального</w:t>
      </w:r>
      <w:proofErr w:type="gramStart"/>
      <w:r w:rsidRPr="0099146E">
        <w:t>)п</w:t>
      </w:r>
      <w:proofErr w:type="gramEnd"/>
      <w:r w:rsidRPr="0099146E">
        <w:t>роекта).</w:t>
      </w:r>
    </w:p>
    <w:p w:rsidR="0099146E" w:rsidRPr="0099146E" w:rsidRDefault="0099146E" w:rsidP="0099146E">
      <w:pPr>
        <w:ind w:firstLine="708"/>
        <w:jc w:val="both"/>
        <w:rPr>
          <w:b/>
        </w:rPr>
      </w:pPr>
      <w:r w:rsidRPr="0099146E">
        <w:rPr>
          <w:b/>
        </w:rPr>
        <w:t>2.1. Перечень и коды муниципальных программ, используемых в бюджете поселения:</w:t>
      </w:r>
    </w:p>
    <w:p w:rsidR="0099146E" w:rsidRPr="0099146E" w:rsidRDefault="0099146E" w:rsidP="0099146E">
      <w:pPr>
        <w:ind w:firstLine="708"/>
        <w:jc w:val="both"/>
      </w:pPr>
      <w:r w:rsidRPr="0099146E">
        <w:rPr>
          <w:b/>
        </w:rPr>
        <w:t xml:space="preserve">40 0 00 00000 </w:t>
      </w:r>
      <w:r w:rsidRPr="0099146E">
        <w:t>Муниципальная программа "Обеспечение первичных мер пожарной безопасности на территории Малышевского сельсовета Сузунского района Новосибирской области на 2021 год"</w:t>
      </w:r>
    </w:p>
    <w:p w:rsidR="0099146E" w:rsidRPr="0099146E" w:rsidRDefault="0099146E" w:rsidP="0099146E">
      <w:pPr>
        <w:ind w:firstLine="708"/>
        <w:jc w:val="both"/>
      </w:pPr>
      <w:r w:rsidRPr="0099146E">
        <w:rPr>
          <w:b/>
        </w:rPr>
        <w:t xml:space="preserve">44 0 00 00000 </w:t>
      </w:r>
      <w:r w:rsidRPr="0099146E">
        <w:t>Муниципальная программа "Комплексные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2020-2022 годы"</w:t>
      </w:r>
    </w:p>
    <w:p w:rsidR="0099146E" w:rsidRPr="0099146E" w:rsidRDefault="0099146E" w:rsidP="0099146E">
      <w:pPr>
        <w:ind w:firstLine="708"/>
        <w:jc w:val="both"/>
      </w:pPr>
      <w:r w:rsidRPr="0099146E">
        <w:rPr>
          <w:b/>
        </w:rPr>
        <w:t xml:space="preserve">45 0 00 00000 </w:t>
      </w:r>
      <w:r w:rsidRPr="0099146E">
        <w:t>Муниципальная программа развития субъектов малого и среднего предпринимательства на территории Малышевского сельсовета Сузунского района Новосибирской области на 2021 -2023 годы"</w:t>
      </w:r>
    </w:p>
    <w:p w:rsidR="0099146E" w:rsidRPr="0099146E" w:rsidRDefault="0099146E" w:rsidP="0099146E">
      <w:pPr>
        <w:ind w:firstLine="708"/>
        <w:jc w:val="both"/>
      </w:pPr>
      <w:r w:rsidRPr="0099146E">
        <w:rPr>
          <w:b/>
        </w:rPr>
        <w:t xml:space="preserve">46 0 00 00000 </w:t>
      </w:r>
      <w:r w:rsidRPr="0099146E">
        <w:t>Муниципальная программа «Муниципальная поддержка инвестиционной деятельности на территории Малышевского сельсовета Сузунского района Новосибирской области на 2019-2023 годы»</w:t>
      </w:r>
    </w:p>
    <w:p w:rsidR="0099146E" w:rsidRPr="0099146E" w:rsidRDefault="0099146E" w:rsidP="0099146E">
      <w:pPr>
        <w:ind w:firstLine="708"/>
        <w:jc w:val="both"/>
      </w:pPr>
      <w:r w:rsidRPr="0099146E">
        <w:rPr>
          <w:b/>
        </w:rPr>
        <w:t xml:space="preserve">47 0 00 00000 </w:t>
      </w:r>
      <w:r w:rsidRPr="0099146E">
        <w:t>Муниципальная программа "Использование и охрана земель Малышевского сельсовета Сузунского района Новосибирской области на 2020-2022 годы"</w:t>
      </w:r>
    </w:p>
    <w:p w:rsidR="0099146E" w:rsidRPr="0099146E" w:rsidRDefault="0099146E" w:rsidP="0099146E">
      <w:pPr>
        <w:ind w:firstLine="708"/>
        <w:jc w:val="both"/>
        <w:rPr>
          <w:color w:val="000000"/>
        </w:rPr>
      </w:pPr>
      <w:r w:rsidRPr="0099146E">
        <w:rPr>
          <w:b/>
        </w:rPr>
        <w:t xml:space="preserve">2.2. </w:t>
      </w:r>
      <w:r w:rsidRPr="0099146E">
        <w:rPr>
          <w:b/>
          <w:color w:val="000000"/>
        </w:rPr>
        <w:t xml:space="preserve">Перечень и правила отнесения расходов </w:t>
      </w:r>
      <w:r w:rsidRPr="0099146E">
        <w:rPr>
          <w:b/>
        </w:rPr>
        <w:t>бюджета поселения</w:t>
      </w:r>
      <w:r w:rsidRPr="0099146E">
        <w:rPr>
          <w:b/>
          <w:color w:val="000000"/>
        </w:rPr>
        <w:t xml:space="preserve"> на соответствующие направления расходов целевых статей (13-17 </w:t>
      </w:r>
      <w:r w:rsidRPr="0099146E">
        <w:rPr>
          <w:b/>
        </w:rPr>
        <w:t>разряды кода бюджетной классификации расходов</w:t>
      </w:r>
      <w:r w:rsidRPr="0099146E">
        <w:t>)</w:t>
      </w:r>
      <w:r w:rsidRPr="0099146E">
        <w:rPr>
          <w:color w:val="000000"/>
        </w:rPr>
        <w:t>:</w:t>
      </w:r>
    </w:p>
    <w:p w:rsidR="0099146E" w:rsidRPr="0099146E" w:rsidRDefault="0099146E" w:rsidP="0099146E">
      <w:pPr>
        <w:tabs>
          <w:tab w:val="left" w:pos="567"/>
        </w:tabs>
        <w:autoSpaceDE w:val="0"/>
        <w:autoSpaceDN w:val="0"/>
        <w:adjustRightInd w:val="0"/>
        <w:jc w:val="both"/>
      </w:pPr>
      <w:r w:rsidRPr="0099146E">
        <w:rPr>
          <w:b/>
        </w:rPr>
        <w:tab/>
        <w:t>01021</w:t>
      </w:r>
      <w:r w:rsidRPr="0099146E">
        <w:t xml:space="preserve"> Глава муниципального образования.</w:t>
      </w:r>
    </w:p>
    <w:p w:rsidR="0099146E" w:rsidRPr="0099146E" w:rsidRDefault="0099146E" w:rsidP="0099146E">
      <w:pPr>
        <w:tabs>
          <w:tab w:val="left" w:pos="567"/>
        </w:tabs>
        <w:autoSpaceDE w:val="0"/>
        <w:autoSpaceDN w:val="0"/>
        <w:adjustRightInd w:val="0"/>
        <w:jc w:val="both"/>
      </w:pPr>
      <w:r w:rsidRPr="0099146E">
        <w:tab/>
        <w:t>По данному направлению отражаются расходы на оплату труда с начислениями Главы Малышевского сельсовета Сузунского района Новосибирской области.</w:t>
      </w:r>
    </w:p>
    <w:p w:rsidR="0099146E" w:rsidRPr="0099146E" w:rsidRDefault="0099146E" w:rsidP="0099146E">
      <w:pPr>
        <w:tabs>
          <w:tab w:val="left" w:pos="567"/>
        </w:tabs>
        <w:autoSpaceDE w:val="0"/>
        <w:autoSpaceDN w:val="0"/>
        <w:adjustRightInd w:val="0"/>
        <w:jc w:val="both"/>
      </w:pPr>
      <w:r w:rsidRPr="0099146E">
        <w:tab/>
      </w:r>
      <w:r w:rsidRPr="0099146E">
        <w:rPr>
          <w:b/>
        </w:rPr>
        <w:t>01041</w:t>
      </w:r>
      <w:r w:rsidRPr="0099146E">
        <w:t xml:space="preserve"> Расходы  на  обеспечение  функций аппарата исполнительного органа.</w:t>
      </w:r>
    </w:p>
    <w:p w:rsidR="0099146E" w:rsidRPr="0099146E" w:rsidRDefault="0099146E" w:rsidP="0099146E">
      <w:pPr>
        <w:tabs>
          <w:tab w:val="left" w:pos="567"/>
        </w:tabs>
        <w:autoSpaceDE w:val="0"/>
        <w:autoSpaceDN w:val="0"/>
        <w:adjustRightInd w:val="0"/>
        <w:jc w:val="both"/>
      </w:pPr>
      <w:r w:rsidRPr="0099146E">
        <w:tab/>
        <w:t>По данному направлению отражаются расходы на обеспечение выполнения функций аппарата исполнительного органа – администрации Малышевского сельсовета Сузунского района Новосибирской области.</w:t>
      </w:r>
    </w:p>
    <w:p w:rsidR="0099146E" w:rsidRPr="0099146E" w:rsidRDefault="0099146E" w:rsidP="0099146E">
      <w:pPr>
        <w:tabs>
          <w:tab w:val="left" w:pos="567"/>
        </w:tabs>
        <w:autoSpaceDE w:val="0"/>
        <w:autoSpaceDN w:val="0"/>
        <w:adjustRightInd w:val="0"/>
        <w:jc w:val="both"/>
      </w:pPr>
      <w:r w:rsidRPr="0099146E">
        <w:tab/>
      </w:r>
      <w:r w:rsidRPr="0099146E">
        <w:rPr>
          <w:b/>
        </w:rPr>
        <w:t xml:space="preserve">01043 </w:t>
      </w:r>
      <w:r w:rsidRPr="0099146E">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p w:rsidR="0099146E" w:rsidRPr="0099146E" w:rsidRDefault="0099146E" w:rsidP="0099146E">
      <w:pPr>
        <w:autoSpaceDE w:val="0"/>
        <w:autoSpaceDN w:val="0"/>
        <w:adjustRightInd w:val="0"/>
        <w:ind w:firstLine="708"/>
        <w:jc w:val="both"/>
      </w:pPr>
      <w:proofErr w:type="gramStart"/>
      <w:r w:rsidRPr="0099146E">
        <w:t>По данному направлению  отражаются расходы по переданным полномочиям, на мероприятия по определению поставщиков (подрядчиков, исполнителей) при осуществлении закупок товаров, работ, услуг для обеспечения государственных и муниципальных нужд в порядке,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roofErr w:type="gramEnd"/>
    </w:p>
    <w:p w:rsidR="0099146E" w:rsidRPr="0099146E" w:rsidRDefault="0099146E" w:rsidP="0099146E">
      <w:pPr>
        <w:tabs>
          <w:tab w:val="left" w:pos="567"/>
        </w:tabs>
        <w:autoSpaceDE w:val="0"/>
        <w:autoSpaceDN w:val="0"/>
        <w:adjustRightInd w:val="0"/>
        <w:jc w:val="both"/>
        <w:rPr>
          <w:b/>
        </w:rPr>
      </w:pPr>
      <w:r w:rsidRPr="0099146E">
        <w:tab/>
      </w:r>
      <w:r w:rsidRPr="0099146E">
        <w:rPr>
          <w:b/>
        </w:rPr>
        <w:t>01044</w:t>
      </w:r>
      <w:r w:rsidRPr="0099146E">
        <w:t xml:space="preserve"> Мероприятия, направленные на осуществление полномочий по размещению сведений о муниципальных услугах, оказываемых на территории поселения.</w:t>
      </w:r>
    </w:p>
    <w:p w:rsidR="0099146E" w:rsidRPr="0099146E" w:rsidRDefault="0099146E" w:rsidP="0099146E">
      <w:pPr>
        <w:tabs>
          <w:tab w:val="left" w:pos="567"/>
        </w:tabs>
        <w:autoSpaceDE w:val="0"/>
        <w:autoSpaceDN w:val="0"/>
        <w:adjustRightInd w:val="0"/>
        <w:jc w:val="both"/>
      </w:pPr>
      <w:r w:rsidRPr="0099146E">
        <w:tab/>
      </w:r>
      <w:proofErr w:type="gramStart"/>
      <w:r w:rsidRPr="0099146E">
        <w:t>По данному направлению  отражаются расходы по переданным полномочиям, на мероприятия по размещению сведений о муниципальных услугах, оказываемых на территории поселения в государственной информационной системе «Реестр государственных и муниципальных услуг Новосибирской области» в порядке, предусмотренном постановлением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по формированию и направлению</w:t>
      </w:r>
      <w:proofErr w:type="gramEnd"/>
      <w:r w:rsidRPr="0099146E">
        <w:t xml:space="preserve"> запросов в органы (организации), в распоряжении которых находятся документы и информация, совершению действий по получению ответов на указанные запросы в рамках информационного межведомственного взаимодействия при предоставлении муниципальных услуг.</w:t>
      </w:r>
    </w:p>
    <w:p w:rsidR="0099146E" w:rsidRPr="0099146E" w:rsidRDefault="0099146E" w:rsidP="0099146E">
      <w:pPr>
        <w:tabs>
          <w:tab w:val="left" w:pos="567"/>
        </w:tabs>
        <w:autoSpaceDE w:val="0"/>
        <w:autoSpaceDN w:val="0"/>
        <w:adjustRightInd w:val="0"/>
        <w:jc w:val="both"/>
      </w:pPr>
      <w:r w:rsidRPr="0099146E">
        <w:rPr>
          <w:b/>
        </w:rPr>
        <w:t xml:space="preserve">        01045</w:t>
      </w:r>
      <w:r w:rsidRPr="0099146E">
        <w:t xml:space="preserve"> Расходные   обязательства,   направленные          на       ведение бухгалтерского учета. </w:t>
      </w:r>
    </w:p>
    <w:p w:rsidR="0099146E" w:rsidRPr="0099146E" w:rsidRDefault="0099146E" w:rsidP="0099146E">
      <w:pPr>
        <w:tabs>
          <w:tab w:val="left" w:pos="567"/>
        </w:tabs>
        <w:autoSpaceDE w:val="0"/>
        <w:autoSpaceDN w:val="0"/>
        <w:adjustRightInd w:val="0"/>
        <w:jc w:val="both"/>
      </w:pPr>
      <w:r w:rsidRPr="0099146E">
        <w:t xml:space="preserve">        По данному направлению отражаются расходы на ведение бухгалтерского учета.</w:t>
      </w:r>
    </w:p>
    <w:p w:rsidR="0099146E" w:rsidRPr="0099146E" w:rsidRDefault="0099146E" w:rsidP="0099146E">
      <w:pPr>
        <w:tabs>
          <w:tab w:val="left" w:pos="567"/>
        </w:tabs>
        <w:autoSpaceDE w:val="0"/>
        <w:autoSpaceDN w:val="0"/>
        <w:adjustRightInd w:val="0"/>
        <w:jc w:val="both"/>
      </w:pPr>
      <w:r w:rsidRPr="0099146E">
        <w:t xml:space="preserve">        </w:t>
      </w:r>
      <w:r w:rsidRPr="0099146E">
        <w:rPr>
          <w:b/>
        </w:rPr>
        <w:t xml:space="preserve">70190  </w:t>
      </w:r>
      <w:r w:rsidRPr="0099146E">
        <w:t>Осуществление отдельных государственных полномочий Новосибирской области по решению вопросов в сфере административных правонарушений.</w:t>
      </w:r>
    </w:p>
    <w:p w:rsidR="0099146E" w:rsidRPr="0099146E" w:rsidRDefault="0099146E" w:rsidP="0099146E">
      <w:pPr>
        <w:tabs>
          <w:tab w:val="left" w:pos="567"/>
        </w:tabs>
        <w:autoSpaceDE w:val="0"/>
        <w:autoSpaceDN w:val="0"/>
        <w:adjustRightInd w:val="0"/>
        <w:jc w:val="both"/>
      </w:pPr>
      <w:r w:rsidRPr="0099146E">
        <w:t xml:space="preserve">        По данному направлению отражаются 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p w:rsidR="0099146E" w:rsidRPr="0099146E" w:rsidRDefault="0099146E" w:rsidP="0099146E">
      <w:pPr>
        <w:tabs>
          <w:tab w:val="left" w:pos="567"/>
        </w:tabs>
        <w:autoSpaceDE w:val="0"/>
        <w:autoSpaceDN w:val="0"/>
        <w:adjustRightInd w:val="0"/>
        <w:jc w:val="both"/>
      </w:pPr>
      <w:r w:rsidRPr="0099146E">
        <w:rPr>
          <w:b/>
        </w:rPr>
        <w:tab/>
        <w:t>01061</w:t>
      </w:r>
      <w:r w:rsidRPr="0099146E">
        <w:t xml:space="preserve"> Мероприятия,  направленные  на  осуществление  полномочий контрольно-счетного органа.</w:t>
      </w:r>
    </w:p>
    <w:p w:rsidR="0099146E" w:rsidRPr="0099146E" w:rsidRDefault="0099146E" w:rsidP="0099146E">
      <w:pPr>
        <w:autoSpaceDE w:val="0"/>
        <w:autoSpaceDN w:val="0"/>
        <w:adjustRightInd w:val="0"/>
        <w:ind w:firstLine="708"/>
        <w:jc w:val="both"/>
      </w:pPr>
      <w:r w:rsidRPr="0099146E">
        <w:t>По направлению отражаются расходы по переданным полномочиям, на мероприятия, направленные на осуществление полномочий контрольно-счетной комиссии Малышевского сельсовета Сузунского района Новосибирской области.</w:t>
      </w:r>
    </w:p>
    <w:p w:rsidR="0099146E" w:rsidRPr="0099146E" w:rsidRDefault="0099146E" w:rsidP="0099146E">
      <w:pPr>
        <w:autoSpaceDE w:val="0"/>
        <w:autoSpaceDN w:val="0"/>
        <w:adjustRightInd w:val="0"/>
        <w:jc w:val="both"/>
      </w:pPr>
      <w:r w:rsidRPr="0099146E">
        <w:rPr>
          <w:b/>
        </w:rPr>
        <w:t xml:space="preserve">       01132</w:t>
      </w:r>
      <w:r w:rsidRPr="0099146E">
        <w:t xml:space="preserve"> Выполнение    других   обязательств органа местного самоуправления</w:t>
      </w:r>
    </w:p>
    <w:p w:rsidR="0099146E" w:rsidRPr="0099146E" w:rsidRDefault="0099146E" w:rsidP="0099146E">
      <w:pPr>
        <w:tabs>
          <w:tab w:val="left" w:pos="567"/>
        </w:tabs>
        <w:autoSpaceDE w:val="0"/>
        <w:autoSpaceDN w:val="0"/>
        <w:adjustRightInd w:val="0"/>
        <w:jc w:val="both"/>
      </w:pPr>
      <w:r w:rsidRPr="0099146E">
        <w:tab/>
        <w:t>По данному направлению отражаются расходы на иные выплаты по обязательствам органов местного самоуправления, не отнесённые к другим целевым статьям.</w:t>
      </w:r>
    </w:p>
    <w:p w:rsidR="0099146E" w:rsidRPr="0099146E" w:rsidRDefault="0099146E" w:rsidP="0099146E">
      <w:pPr>
        <w:tabs>
          <w:tab w:val="left" w:pos="567"/>
        </w:tabs>
        <w:autoSpaceDE w:val="0"/>
        <w:autoSpaceDN w:val="0"/>
        <w:adjustRightInd w:val="0"/>
        <w:jc w:val="both"/>
      </w:pPr>
      <w:r w:rsidRPr="0099146E">
        <w:tab/>
        <w:t xml:space="preserve"> </w:t>
      </w:r>
      <w:r w:rsidRPr="0099146E">
        <w:rPr>
          <w:b/>
        </w:rPr>
        <w:t>51180</w:t>
      </w:r>
      <w:r w:rsidRPr="0099146E">
        <w:t xml:space="preserve"> Осуществление первичного воинского учета на территориях, где отсутствуют военные комиссариаты.</w:t>
      </w:r>
    </w:p>
    <w:p w:rsidR="0099146E" w:rsidRPr="0099146E" w:rsidRDefault="0099146E" w:rsidP="0099146E">
      <w:pPr>
        <w:tabs>
          <w:tab w:val="left" w:pos="567"/>
        </w:tabs>
        <w:autoSpaceDE w:val="0"/>
        <w:autoSpaceDN w:val="0"/>
        <w:adjustRightInd w:val="0"/>
        <w:jc w:val="both"/>
      </w:pPr>
      <w:r w:rsidRPr="0099146E">
        <w:t xml:space="preserve">        По данному направлению отражаются расходы на осуществление первичного воинского учета на территориях, где отсутствуют военные комиссариаты.</w:t>
      </w:r>
    </w:p>
    <w:p w:rsidR="0099146E" w:rsidRPr="0099146E" w:rsidRDefault="0099146E" w:rsidP="0099146E">
      <w:pPr>
        <w:tabs>
          <w:tab w:val="left" w:pos="567"/>
        </w:tabs>
        <w:autoSpaceDE w:val="0"/>
        <w:autoSpaceDN w:val="0"/>
        <w:adjustRightInd w:val="0"/>
        <w:jc w:val="both"/>
      </w:pPr>
      <w:r w:rsidRPr="0099146E">
        <w:t xml:space="preserve">        </w:t>
      </w:r>
      <w:r w:rsidRPr="0099146E">
        <w:rPr>
          <w:b/>
        </w:rPr>
        <w:t>03092</w:t>
      </w:r>
      <w:r w:rsidRPr="0099146E">
        <w:t xml:space="preserve"> Участие в предупреждении и ликвидации последствий чрезвычайных ситуаций в границах </w:t>
      </w:r>
      <w:proofErr w:type="spellStart"/>
      <w:r w:rsidRPr="0099146E">
        <w:t>поселени</w:t>
      </w:r>
      <w:proofErr w:type="spellEnd"/>
      <w:r w:rsidRPr="0099146E">
        <w:t>.</w:t>
      </w:r>
    </w:p>
    <w:p w:rsidR="0099146E" w:rsidRPr="0099146E" w:rsidRDefault="0099146E" w:rsidP="0099146E">
      <w:pPr>
        <w:tabs>
          <w:tab w:val="left" w:pos="567"/>
        </w:tabs>
        <w:autoSpaceDE w:val="0"/>
        <w:autoSpaceDN w:val="0"/>
        <w:adjustRightInd w:val="0"/>
        <w:jc w:val="both"/>
      </w:pPr>
      <w:r w:rsidRPr="0099146E">
        <w:lastRenderedPageBreak/>
        <w:t xml:space="preserve">        По данному направлению отражаются расходы на участие в предупреждении и ликвидации последствий чрезвычайных ситуаций в границах поселений.    </w:t>
      </w:r>
    </w:p>
    <w:p w:rsidR="0099146E" w:rsidRPr="0099146E" w:rsidRDefault="0099146E" w:rsidP="0099146E">
      <w:pPr>
        <w:jc w:val="both"/>
      </w:pPr>
      <w:r w:rsidRPr="0099146E">
        <w:rPr>
          <w:b/>
        </w:rPr>
        <w:t xml:space="preserve">        0310</w:t>
      </w:r>
      <w:r w:rsidRPr="0099146E">
        <w:rPr>
          <w:b/>
          <w:lang w:val="en-US"/>
        </w:rPr>
        <w:t>I</w:t>
      </w:r>
      <w:r w:rsidRPr="0099146E">
        <w:rPr>
          <w:b/>
        </w:rPr>
        <w:t xml:space="preserve"> </w:t>
      </w:r>
      <w:r w:rsidRPr="0099146E">
        <w:t>Реализация мероприятий</w:t>
      </w:r>
      <w:r w:rsidRPr="0099146E">
        <w:rPr>
          <w:b/>
        </w:rPr>
        <w:t xml:space="preserve"> м</w:t>
      </w:r>
      <w:r w:rsidRPr="0099146E">
        <w:t>униципальной программы "Обеспечение первичных мер пожарной безопасности на территории Малышевского сельсовета Сузунского района Новосибирской области на 2021 год"</w:t>
      </w:r>
    </w:p>
    <w:p w:rsidR="0099146E" w:rsidRPr="0099146E" w:rsidRDefault="0099146E" w:rsidP="0099146E">
      <w:pPr>
        <w:ind w:firstLine="708"/>
        <w:jc w:val="both"/>
      </w:pPr>
      <w:r w:rsidRPr="0099146E">
        <w:t xml:space="preserve"> По данной целевой статье отражаются расходы, направленные на реализацию мероприятий муниципальной программы "Обеспечение первичных мер пожарной безопасности на территории Малышевского сельсовета Сузунского района Новосибирской области на 2021 год"</w:t>
      </w:r>
    </w:p>
    <w:p w:rsidR="0099146E" w:rsidRPr="0099146E" w:rsidRDefault="0099146E" w:rsidP="0099146E">
      <w:pPr>
        <w:tabs>
          <w:tab w:val="left" w:pos="567"/>
        </w:tabs>
        <w:autoSpaceDE w:val="0"/>
        <w:autoSpaceDN w:val="0"/>
        <w:adjustRightInd w:val="0"/>
        <w:jc w:val="both"/>
      </w:pPr>
      <w:r w:rsidRPr="0099146E">
        <w:rPr>
          <w:b/>
        </w:rPr>
        <w:t xml:space="preserve">      03101</w:t>
      </w:r>
      <w:r w:rsidRPr="0099146E">
        <w:t xml:space="preserve"> Мероприятия по пожарной безопасности.</w:t>
      </w:r>
    </w:p>
    <w:p w:rsidR="0099146E" w:rsidRPr="0099146E" w:rsidRDefault="0099146E" w:rsidP="0099146E">
      <w:pPr>
        <w:autoSpaceDE w:val="0"/>
        <w:autoSpaceDN w:val="0"/>
        <w:adjustRightInd w:val="0"/>
        <w:ind w:firstLine="540"/>
        <w:jc w:val="both"/>
      </w:pPr>
      <w:r w:rsidRPr="0099146E">
        <w:t>По данному направлению отражаются расходы, связанные с обеспечением пожарной безопасности жизнедеятельности населения Малышевского сельсовета Сузунского района Новосибирской области.</w:t>
      </w:r>
    </w:p>
    <w:p w:rsidR="0099146E" w:rsidRPr="0099146E" w:rsidRDefault="0099146E" w:rsidP="0099146E">
      <w:pPr>
        <w:autoSpaceDE w:val="0"/>
        <w:autoSpaceDN w:val="0"/>
        <w:adjustRightInd w:val="0"/>
        <w:ind w:firstLine="540"/>
        <w:jc w:val="both"/>
      </w:pPr>
      <w:r w:rsidRPr="0099146E">
        <w:rPr>
          <w:b/>
        </w:rPr>
        <w:t>03102</w:t>
      </w:r>
      <w:r w:rsidRPr="0099146E">
        <w:t xml:space="preserve"> Мероприятия по обслуживанию АДПИ.</w:t>
      </w:r>
    </w:p>
    <w:p w:rsidR="0099146E" w:rsidRPr="0099146E" w:rsidRDefault="0099146E" w:rsidP="0099146E">
      <w:pPr>
        <w:autoSpaceDE w:val="0"/>
        <w:autoSpaceDN w:val="0"/>
        <w:adjustRightInd w:val="0"/>
        <w:ind w:firstLine="540"/>
        <w:jc w:val="both"/>
      </w:pPr>
      <w:r w:rsidRPr="0099146E">
        <w:t>По данному направлению отражаются расходы на мероприятия по обслуживанию АДПИ.</w:t>
      </w:r>
    </w:p>
    <w:p w:rsidR="0099146E" w:rsidRPr="0099146E" w:rsidRDefault="0099146E" w:rsidP="0099146E">
      <w:pPr>
        <w:ind w:firstLine="708"/>
        <w:jc w:val="both"/>
      </w:pPr>
      <w:r w:rsidRPr="0099146E">
        <w:rPr>
          <w:b/>
        </w:rPr>
        <w:t>0315</w:t>
      </w:r>
      <w:r w:rsidRPr="0099146E">
        <w:rPr>
          <w:b/>
          <w:lang w:val="en-US"/>
        </w:rPr>
        <w:t>I</w:t>
      </w:r>
      <w:r w:rsidRPr="0099146E">
        <w:t xml:space="preserve"> 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2020-2022 годы" </w:t>
      </w:r>
    </w:p>
    <w:p w:rsidR="0099146E" w:rsidRPr="0099146E" w:rsidRDefault="0099146E" w:rsidP="0099146E">
      <w:pPr>
        <w:ind w:firstLine="708"/>
        <w:jc w:val="both"/>
      </w:pPr>
      <w:r w:rsidRPr="0099146E">
        <w:t>По данной целевой статье отражаются расходы, направленные на реализацию мероприятий муниципальной программы "Комплексные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2020-2022 годы"</w:t>
      </w:r>
    </w:p>
    <w:p w:rsidR="0099146E" w:rsidRPr="0099146E" w:rsidRDefault="0099146E" w:rsidP="0099146E">
      <w:pPr>
        <w:autoSpaceDE w:val="0"/>
        <w:autoSpaceDN w:val="0"/>
        <w:adjustRightInd w:val="0"/>
        <w:ind w:firstLine="540"/>
        <w:jc w:val="both"/>
      </w:pPr>
      <w:r w:rsidRPr="0099146E">
        <w:rPr>
          <w:b/>
        </w:rPr>
        <w:t>03141</w:t>
      </w:r>
      <w:r w:rsidRPr="0099146E">
        <w:t xml:space="preserve"> Мероприятия по предупреждению терроризма и экстремизма.</w:t>
      </w:r>
    </w:p>
    <w:p w:rsidR="0099146E" w:rsidRPr="0099146E" w:rsidRDefault="0099146E" w:rsidP="0099146E">
      <w:pPr>
        <w:autoSpaceDE w:val="0"/>
        <w:autoSpaceDN w:val="0"/>
        <w:adjustRightInd w:val="0"/>
        <w:ind w:firstLine="540"/>
        <w:jc w:val="both"/>
      </w:pPr>
      <w:r w:rsidRPr="0099146E">
        <w:t>По данному направлению отражаются расходы, направленные на мероприятия по предупреждению терроризма и экстремизма.</w:t>
      </w:r>
    </w:p>
    <w:p w:rsidR="0099146E" w:rsidRPr="0099146E" w:rsidRDefault="0099146E" w:rsidP="0099146E">
      <w:pPr>
        <w:tabs>
          <w:tab w:val="left" w:pos="567"/>
        </w:tabs>
        <w:autoSpaceDE w:val="0"/>
        <w:autoSpaceDN w:val="0"/>
        <w:adjustRightInd w:val="0"/>
      </w:pPr>
      <w:r w:rsidRPr="0099146E">
        <w:rPr>
          <w:b/>
        </w:rPr>
        <w:tab/>
        <w:t xml:space="preserve">04091 </w:t>
      </w:r>
      <w:r w:rsidRPr="0099146E">
        <w:t>Расходные обязательства на дорожную деятельность, связанную с автомобильными дорогами местного значения за счет средств дорожного фонда.</w:t>
      </w:r>
    </w:p>
    <w:p w:rsidR="0099146E" w:rsidRPr="0099146E" w:rsidRDefault="0099146E" w:rsidP="0099146E">
      <w:pPr>
        <w:autoSpaceDE w:val="0"/>
        <w:autoSpaceDN w:val="0"/>
        <w:adjustRightInd w:val="0"/>
        <w:ind w:firstLine="540"/>
        <w:jc w:val="both"/>
      </w:pPr>
      <w:r w:rsidRPr="0099146E">
        <w:t>По данному направлению отражаются расходы по содержанию и ремонту дорог, производимые за счет средств дорожного фонда Малышевского сельсовета Сузунского района Новосибирской области.</w:t>
      </w:r>
    </w:p>
    <w:p w:rsidR="0099146E" w:rsidRPr="0099146E" w:rsidRDefault="0099146E" w:rsidP="0099146E">
      <w:pPr>
        <w:jc w:val="both"/>
      </w:pPr>
      <w:r w:rsidRPr="0099146E">
        <w:rPr>
          <w:b/>
        </w:rPr>
        <w:t xml:space="preserve">        70760</w:t>
      </w:r>
      <w:r w:rsidRPr="0099146E">
        <w:t xml:space="preserve"> 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99146E" w:rsidRPr="0099146E" w:rsidRDefault="0099146E" w:rsidP="0099146E">
      <w:pPr>
        <w:jc w:val="both"/>
      </w:pPr>
      <w:r w:rsidRPr="0099146E">
        <w:t xml:space="preserve">         По данному направлению отражаются расходы на 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99146E" w:rsidRPr="0099146E" w:rsidRDefault="0099146E" w:rsidP="0099146E">
      <w:pPr>
        <w:jc w:val="both"/>
      </w:pPr>
      <w:r w:rsidRPr="0099146E">
        <w:rPr>
          <w:b/>
        </w:rPr>
        <w:t xml:space="preserve">         </w:t>
      </w:r>
      <w:r w:rsidRPr="0099146E">
        <w:rPr>
          <w:b/>
          <w:lang w:val="en-US"/>
        </w:rPr>
        <w:t>S</w:t>
      </w:r>
      <w:r w:rsidRPr="0099146E">
        <w:rPr>
          <w:b/>
        </w:rPr>
        <w:t xml:space="preserve">0760 </w:t>
      </w:r>
      <w:r w:rsidRPr="0099146E">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99146E">
        <w:t>софинансирования</w:t>
      </w:r>
      <w:proofErr w:type="spellEnd"/>
      <w:r w:rsidRPr="0099146E">
        <w:t>.</w:t>
      </w:r>
    </w:p>
    <w:p w:rsidR="0099146E" w:rsidRPr="0099146E" w:rsidRDefault="0099146E" w:rsidP="0099146E">
      <w:pPr>
        <w:jc w:val="both"/>
      </w:pPr>
      <w:r w:rsidRPr="0099146E">
        <w:t xml:space="preserve">        </w:t>
      </w:r>
      <w:proofErr w:type="gramStart"/>
      <w:r w:rsidRPr="0099146E">
        <w:t xml:space="preserve">По данному направлению отражаются расходы, направленные на 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99146E">
        <w:t>софинансирования</w:t>
      </w:r>
      <w:proofErr w:type="spellEnd"/>
      <w:r w:rsidRPr="0099146E">
        <w:t>.</w:t>
      </w:r>
      <w:proofErr w:type="gramEnd"/>
    </w:p>
    <w:p w:rsidR="0099146E" w:rsidRPr="0099146E" w:rsidRDefault="0099146E" w:rsidP="0099146E">
      <w:pPr>
        <w:ind w:firstLine="708"/>
        <w:jc w:val="both"/>
      </w:pPr>
      <w:r w:rsidRPr="0099146E">
        <w:rPr>
          <w:b/>
        </w:rPr>
        <w:t>0412</w:t>
      </w:r>
      <w:r w:rsidRPr="0099146E">
        <w:rPr>
          <w:b/>
          <w:lang w:val="en-US"/>
        </w:rPr>
        <w:t>I</w:t>
      </w:r>
      <w:r w:rsidRPr="0099146E">
        <w:t xml:space="preserve"> Реализация мероприятий муниципальной программы развития субъектов малого и среднего предпринимательства на территории Малышевского сельсовета Сузунского района Новосибирской области на 2021 -2023 годы"</w:t>
      </w:r>
    </w:p>
    <w:p w:rsidR="0099146E" w:rsidRPr="0099146E" w:rsidRDefault="0099146E" w:rsidP="0099146E">
      <w:pPr>
        <w:ind w:firstLine="708"/>
        <w:jc w:val="both"/>
      </w:pPr>
      <w:r w:rsidRPr="0099146E">
        <w:t>По данной целевой статье отражаются расходы, направленные на реализацию мероприятий муниципальной программы развития субъектов малого и среднего предпринимательства на территории Малышевского сельсовета Сузунского района Новосибирской области на 2021 -2023 годы"</w:t>
      </w:r>
    </w:p>
    <w:p w:rsidR="0099146E" w:rsidRPr="0099146E" w:rsidRDefault="0099146E" w:rsidP="0099146E">
      <w:pPr>
        <w:jc w:val="both"/>
      </w:pPr>
      <w:r w:rsidRPr="0099146E">
        <w:t xml:space="preserve">         </w:t>
      </w:r>
      <w:r w:rsidRPr="0099146E">
        <w:rPr>
          <w:b/>
        </w:rPr>
        <w:t>0413</w:t>
      </w:r>
      <w:r w:rsidRPr="0099146E">
        <w:rPr>
          <w:b/>
          <w:lang w:val="en-US"/>
        </w:rPr>
        <w:t>I</w:t>
      </w:r>
      <w:r w:rsidRPr="0099146E">
        <w:t xml:space="preserve"> Реализация мероприятий муниципальной программы «Муниципальная поддержка инвестиционной деятельности на территории Малышевского сельсовета Сузунского района Новосибирской области на 2019-2023 годы»</w:t>
      </w:r>
    </w:p>
    <w:p w:rsidR="0099146E" w:rsidRPr="0099146E" w:rsidRDefault="0099146E" w:rsidP="0099146E">
      <w:pPr>
        <w:ind w:firstLine="708"/>
        <w:jc w:val="both"/>
      </w:pPr>
      <w:r w:rsidRPr="0099146E">
        <w:t>По данной целевой статье отражаются расходы, направленные на реализацию мероприятий муниципальной программы "Муниципальная поддержка инвестиционной деятельности на территории Малышевского сельсовета Сузунского района Новосибирской области на 2019-2023 годы"</w:t>
      </w:r>
    </w:p>
    <w:p w:rsidR="0099146E" w:rsidRPr="0099146E" w:rsidRDefault="0099146E" w:rsidP="0099146E">
      <w:pPr>
        <w:ind w:firstLine="708"/>
        <w:jc w:val="both"/>
      </w:pPr>
      <w:r w:rsidRPr="0099146E">
        <w:rPr>
          <w:b/>
        </w:rPr>
        <w:t>0503</w:t>
      </w:r>
      <w:r w:rsidRPr="0099146E">
        <w:rPr>
          <w:b/>
          <w:lang w:val="en-US"/>
        </w:rPr>
        <w:t>I</w:t>
      </w:r>
      <w:r w:rsidRPr="0099146E">
        <w:rPr>
          <w:b/>
        </w:rPr>
        <w:t xml:space="preserve"> </w:t>
      </w:r>
      <w:r w:rsidRPr="0099146E">
        <w:t>Реализация мероприятий муниципальной программы "Использование и охрана земель Малышевского сельсовета Сузунского района Новосибирской области на 2020-2022 годы"</w:t>
      </w:r>
    </w:p>
    <w:p w:rsidR="0099146E" w:rsidRPr="0099146E" w:rsidRDefault="0099146E" w:rsidP="0099146E">
      <w:pPr>
        <w:ind w:firstLine="708"/>
        <w:jc w:val="both"/>
      </w:pPr>
      <w:r w:rsidRPr="0099146E">
        <w:t>По данной целевой статье отражаются расходы, направленные на реализацию мероприятий муниципальной программы "Использование и охрана земель Малышевского сельсовета Сузунского района Новосибирской области на 2020-2022 годы"</w:t>
      </w:r>
    </w:p>
    <w:p w:rsidR="0099146E" w:rsidRPr="0099146E" w:rsidRDefault="0099146E" w:rsidP="0099146E">
      <w:pPr>
        <w:autoSpaceDE w:val="0"/>
        <w:autoSpaceDN w:val="0"/>
        <w:adjustRightInd w:val="0"/>
        <w:ind w:firstLine="540"/>
        <w:jc w:val="both"/>
      </w:pPr>
      <w:r w:rsidRPr="0099146E">
        <w:rPr>
          <w:b/>
        </w:rPr>
        <w:t>05031</w:t>
      </w:r>
      <w:r w:rsidRPr="0099146E">
        <w:t xml:space="preserve"> Уличное освещение.</w:t>
      </w:r>
    </w:p>
    <w:p w:rsidR="0099146E" w:rsidRPr="0099146E" w:rsidRDefault="0099146E" w:rsidP="0099146E">
      <w:pPr>
        <w:autoSpaceDE w:val="0"/>
        <w:autoSpaceDN w:val="0"/>
        <w:adjustRightInd w:val="0"/>
        <w:ind w:firstLine="540"/>
        <w:jc w:val="both"/>
      </w:pPr>
      <w:r w:rsidRPr="0099146E">
        <w:t>По данному направлению отражаются расходы, производимые за счет средств бюджета Малышевского сельсовета Сузунского района Новосибирской области по уличному освещению (оплата услуг по уличному освещению, электроэнергии, приобретению расходных материалов для обслуживания уличного освещения).</w:t>
      </w:r>
    </w:p>
    <w:p w:rsidR="0099146E" w:rsidRPr="0099146E" w:rsidRDefault="0099146E" w:rsidP="0099146E">
      <w:pPr>
        <w:autoSpaceDE w:val="0"/>
        <w:autoSpaceDN w:val="0"/>
        <w:adjustRightInd w:val="0"/>
        <w:ind w:firstLine="540"/>
        <w:jc w:val="both"/>
      </w:pPr>
      <w:r w:rsidRPr="0099146E">
        <w:rPr>
          <w:b/>
        </w:rPr>
        <w:t>05032</w:t>
      </w:r>
      <w:r w:rsidRPr="0099146E">
        <w:t xml:space="preserve"> Озеленение.</w:t>
      </w:r>
    </w:p>
    <w:p w:rsidR="0099146E" w:rsidRPr="0099146E" w:rsidRDefault="0099146E" w:rsidP="0099146E">
      <w:pPr>
        <w:autoSpaceDE w:val="0"/>
        <w:autoSpaceDN w:val="0"/>
        <w:adjustRightInd w:val="0"/>
        <w:ind w:firstLine="540"/>
        <w:jc w:val="both"/>
      </w:pPr>
      <w:r w:rsidRPr="0099146E">
        <w:t>По данному направлению отражаются расходы, производимые за счет средств бюджета Малышевского сельсовета Сузунского района Новосибирской области по озеленению села в рамках благоустройства.</w:t>
      </w:r>
    </w:p>
    <w:p w:rsidR="0099146E" w:rsidRPr="0099146E" w:rsidRDefault="0099146E" w:rsidP="0099146E">
      <w:pPr>
        <w:autoSpaceDE w:val="0"/>
        <w:autoSpaceDN w:val="0"/>
        <w:adjustRightInd w:val="0"/>
        <w:ind w:firstLine="540"/>
        <w:jc w:val="both"/>
      </w:pPr>
      <w:r w:rsidRPr="0099146E">
        <w:rPr>
          <w:b/>
        </w:rPr>
        <w:t>05033</w:t>
      </w:r>
      <w:r w:rsidRPr="0099146E">
        <w:t xml:space="preserve"> Организация и содержание мест захоронения.</w:t>
      </w:r>
    </w:p>
    <w:p w:rsidR="0099146E" w:rsidRPr="0099146E" w:rsidRDefault="0099146E" w:rsidP="0099146E">
      <w:pPr>
        <w:autoSpaceDE w:val="0"/>
        <w:autoSpaceDN w:val="0"/>
        <w:adjustRightInd w:val="0"/>
        <w:ind w:firstLine="540"/>
        <w:jc w:val="both"/>
      </w:pPr>
      <w:r w:rsidRPr="0099146E">
        <w:t>По данному направлению отражаются расходы, производимые за счет средств бюджета Малышевского сельсовета Сузунского района Новосибирской области по содержанию мест захоронения.</w:t>
      </w:r>
    </w:p>
    <w:p w:rsidR="0099146E" w:rsidRPr="0099146E" w:rsidRDefault="0099146E" w:rsidP="0099146E">
      <w:pPr>
        <w:autoSpaceDE w:val="0"/>
        <w:autoSpaceDN w:val="0"/>
        <w:adjustRightInd w:val="0"/>
        <w:ind w:firstLine="540"/>
        <w:jc w:val="both"/>
      </w:pPr>
      <w:r w:rsidRPr="0099146E">
        <w:rPr>
          <w:b/>
        </w:rPr>
        <w:lastRenderedPageBreak/>
        <w:t>05034</w:t>
      </w:r>
      <w:r w:rsidRPr="0099146E">
        <w:t xml:space="preserve"> Содержание памятников.</w:t>
      </w:r>
    </w:p>
    <w:p w:rsidR="0099146E" w:rsidRPr="0099146E" w:rsidRDefault="0099146E" w:rsidP="0099146E">
      <w:pPr>
        <w:autoSpaceDE w:val="0"/>
        <w:autoSpaceDN w:val="0"/>
        <w:adjustRightInd w:val="0"/>
        <w:ind w:firstLine="540"/>
        <w:jc w:val="both"/>
      </w:pPr>
      <w:r w:rsidRPr="0099146E">
        <w:t>По данному направлению отражаются расходы, производимые за счет средств бюджета Малышевского сельсовета Сузунского района Новосибирской области по содержанию памятников.</w:t>
      </w:r>
    </w:p>
    <w:p w:rsidR="0099146E" w:rsidRPr="0099146E" w:rsidRDefault="0099146E" w:rsidP="0099146E">
      <w:pPr>
        <w:autoSpaceDE w:val="0"/>
        <w:autoSpaceDN w:val="0"/>
        <w:adjustRightInd w:val="0"/>
        <w:ind w:firstLine="540"/>
        <w:jc w:val="both"/>
      </w:pPr>
      <w:r w:rsidRPr="0099146E">
        <w:rPr>
          <w:b/>
        </w:rPr>
        <w:t>05035</w:t>
      </w:r>
      <w:proofErr w:type="gramStart"/>
      <w:r w:rsidRPr="0099146E">
        <w:t xml:space="preserve"> П</w:t>
      </w:r>
      <w:proofErr w:type="gramEnd"/>
      <w:r w:rsidRPr="0099146E">
        <w:t>рочие мероприятия по благоустройству.</w:t>
      </w:r>
    </w:p>
    <w:p w:rsidR="0099146E" w:rsidRPr="0099146E" w:rsidRDefault="0099146E" w:rsidP="0099146E">
      <w:pPr>
        <w:autoSpaceDE w:val="0"/>
        <w:autoSpaceDN w:val="0"/>
        <w:adjustRightInd w:val="0"/>
        <w:ind w:firstLine="540"/>
        <w:jc w:val="both"/>
      </w:pPr>
      <w:r w:rsidRPr="0099146E">
        <w:t>По данному направлению отражаются расходы, производимые за счет бюджета Малышевского сельсовета Сузунского района Новосибирской области по благоустройству села (содержание остановок, парка, уничтожение дикорастущей конопли, прочие мероприятия по благоустройству села).</w:t>
      </w:r>
    </w:p>
    <w:p w:rsidR="0099146E" w:rsidRPr="0099146E" w:rsidRDefault="0099146E" w:rsidP="0099146E">
      <w:pPr>
        <w:autoSpaceDE w:val="0"/>
        <w:autoSpaceDN w:val="0"/>
        <w:adjustRightInd w:val="0"/>
        <w:jc w:val="both"/>
      </w:pPr>
      <w:r w:rsidRPr="0099146E">
        <w:rPr>
          <w:b/>
        </w:rPr>
        <w:t xml:space="preserve">      05036 </w:t>
      </w:r>
      <w:r w:rsidRPr="0099146E">
        <w:t>Организация деятельности по сбору и транспортировке твердых коммунальных отходов</w:t>
      </w:r>
    </w:p>
    <w:p w:rsidR="0099146E" w:rsidRPr="0099146E" w:rsidRDefault="0099146E" w:rsidP="0099146E">
      <w:pPr>
        <w:autoSpaceDE w:val="0"/>
        <w:autoSpaceDN w:val="0"/>
        <w:adjustRightInd w:val="0"/>
        <w:jc w:val="both"/>
      </w:pPr>
      <w:r w:rsidRPr="0099146E">
        <w:t xml:space="preserve">      По данной целевой статье отражаются расходы по созданию площадок накопления твердых коммунальных отходов.</w:t>
      </w:r>
    </w:p>
    <w:p w:rsidR="0099146E" w:rsidRPr="0099146E" w:rsidRDefault="0099146E" w:rsidP="0099146E">
      <w:pPr>
        <w:autoSpaceDE w:val="0"/>
        <w:autoSpaceDN w:val="0"/>
        <w:adjustRightInd w:val="0"/>
        <w:jc w:val="both"/>
      </w:pPr>
      <w:r w:rsidRPr="0099146E">
        <w:rPr>
          <w:b/>
        </w:rPr>
        <w:t xml:space="preserve">       08011</w:t>
      </w:r>
      <w:r w:rsidRPr="0099146E">
        <w:t xml:space="preserve"> Мероприятия,  направленные   на  осуществление  полномочий по созданию досуга и обеспечению жителей поселения услугами организации культуры.</w:t>
      </w:r>
    </w:p>
    <w:p w:rsidR="0099146E" w:rsidRPr="0099146E" w:rsidRDefault="0099146E" w:rsidP="0099146E">
      <w:pPr>
        <w:autoSpaceDE w:val="0"/>
        <w:autoSpaceDN w:val="0"/>
        <w:adjustRightInd w:val="0"/>
        <w:ind w:firstLine="708"/>
        <w:jc w:val="both"/>
      </w:pPr>
      <w:r w:rsidRPr="0099146E">
        <w:t>По данному направлению отражаются расходы по переданным полномочиям, на мероприятия по созданию условий для организации досуга и обеспечению жителей поселения услугами организации культуры.</w:t>
      </w:r>
    </w:p>
    <w:p w:rsidR="0099146E" w:rsidRPr="0099146E" w:rsidRDefault="0099146E" w:rsidP="0099146E">
      <w:pPr>
        <w:tabs>
          <w:tab w:val="left" w:pos="567"/>
        </w:tabs>
        <w:autoSpaceDE w:val="0"/>
        <w:autoSpaceDN w:val="0"/>
        <w:adjustRightInd w:val="0"/>
        <w:jc w:val="both"/>
      </w:pPr>
      <w:r w:rsidRPr="0099146E">
        <w:tab/>
      </w:r>
      <w:r w:rsidRPr="0099146E">
        <w:rPr>
          <w:b/>
        </w:rPr>
        <w:t>10011</w:t>
      </w:r>
      <w:r w:rsidRPr="0099146E">
        <w:t xml:space="preserve"> Доплаты к пенсиям муниципальным служащим.</w:t>
      </w:r>
    </w:p>
    <w:p w:rsidR="0099146E" w:rsidRPr="0099146E" w:rsidRDefault="0099146E" w:rsidP="0099146E">
      <w:pPr>
        <w:tabs>
          <w:tab w:val="left" w:pos="567"/>
        </w:tabs>
        <w:autoSpaceDE w:val="0"/>
        <w:autoSpaceDN w:val="0"/>
        <w:adjustRightInd w:val="0"/>
        <w:jc w:val="both"/>
      </w:pPr>
      <w:r w:rsidRPr="0099146E">
        <w:rPr>
          <w:color w:val="FF0000"/>
        </w:rPr>
        <w:tab/>
      </w:r>
      <w:r w:rsidRPr="0099146E">
        <w:t>По данному направлению отражаются расходы на выплату доплат к трудовым пенсиям лицам, замещавшим должности муниципальной службы.</w:t>
      </w:r>
    </w:p>
    <w:p w:rsidR="0099146E" w:rsidRPr="0099146E" w:rsidRDefault="0099146E" w:rsidP="0099146E">
      <w:pPr>
        <w:tabs>
          <w:tab w:val="left" w:pos="567"/>
        </w:tabs>
        <w:autoSpaceDE w:val="0"/>
        <w:autoSpaceDN w:val="0"/>
        <w:adjustRightInd w:val="0"/>
        <w:jc w:val="both"/>
      </w:pPr>
      <w:r w:rsidRPr="0099146E">
        <w:rPr>
          <w:b/>
        </w:rPr>
        <w:tab/>
        <w:t>11021</w:t>
      </w:r>
      <w:r w:rsidRPr="0099146E">
        <w:t xml:space="preserve"> 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rsidR="0099146E" w:rsidRPr="0099146E" w:rsidRDefault="0099146E" w:rsidP="0099146E">
      <w:pPr>
        <w:autoSpaceDE w:val="0"/>
        <w:autoSpaceDN w:val="0"/>
        <w:adjustRightInd w:val="0"/>
        <w:ind w:firstLine="540"/>
        <w:jc w:val="both"/>
      </w:pPr>
      <w:r w:rsidRPr="0099146E">
        <w:rPr>
          <w:color w:val="FF0000"/>
        </w:rPr>
        <w:tab/>
      </w:r>
      <w:r w:rsidRPr="0099146E">
        <w:t xml:space="preserve">По данному направлению отражаются расходы </w:t>
      </w:r>
      <w:proofErr w:type="gramStart"/>
      <w:r w:rsidRPr="0099146E">
        <w:t>по переданным полномочиям на мероприятия по обеспечению условий для развития на территории</w:t>
      </w:r>
      <w:proofErr w:type="gramEnd"/>
      <w:r w:rsidRPr="0099146E">
        <w:t xml:space="preserve">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rsidR="0099146E" w:rsidRPr="0099146E" w:rsidRDefault="0099146E" w:rsidP="0099146E">
      <w:pPr>
        <w:tabs>
          <w:tab w:val="left" w:pos="567"/>
        </w:tabs>
        <w:autoSpaceDE w:val="0"/>
        <w:autoSpaceDN w:val="0"/>
        <w:adjustRightInd w:val="0"/>
        <w:jc w:val="both"/>
      </w:pPr>
    </w:p>
    <w:p w:rsidR="0099146E" w:rsidRPr="0099146E" w:rsidRDefault="0099146E" w:rsidP="0099146E">
      <w:pPr>
        <w:tabs>
          <w:tab w:val="left" w:pos="3740"/>
        </w:tabs>
      </w:pPr>
    </w:p>
    <w:p w:rsidR="0099146E" w:rsidRPr="0099146E" w:rsidRDefault="0099146E" w:rsidP="0099146E">
      <w:pPr>
        <w:pStyle w:val="headertexttopleveltextcentertext"/>
        <w:spacing w:before="0" w:beforeAutospacing="0" w:after="0" w:afterAutospacing="0"/>
        <w:ind w:firstLine="397"/>
        <w:rPr>
          <w:sz w:val="20"/>
          <w:szCs w:val="20"/>
        </w:rPr>
      </w:pPr>
    </w:p>
    <w:p w:rsidR="0099146E" w:rsidRPr="0099146E" w:rsidRDefault="0099146E" w:rsidP="0099146E">
      <w:pPr>
        <w:pStyle w:val="a8"/>
        <w:tabs>
          <w:tab w:val="left" w:pos="567"/>
        </w:tabs>
        <w:spacing w:after="0" w:line="240" w:lineRule="auto"/>
        <w:ind w:left="0"/>
        <w:jc w:val="both"/>
        <w:rPr>
          <w:rFonts w:ascii="Times New Roman" w:hAnsi="Times New Roman"/>
          <w:sz w:val="20"/>
          <w:szCs w:val="20"/>
        </w:rPr>
      </w:pPr>
      <w:r w:rsidRPr="0099146E">
        <w:rPr>
          <w:rFonts w:ascii="Times New Roman" w:hAnsi="Times New Roman"/>
          <w:sz w:val="20"/>
          <w:szCs w:val="20"/>
        </w:rPr>
        <w:tab/>
        <w:t xml:space="preserve"> </w:t>
      </w:r>
    </w:p>
    <w:p w:rsidR="0099146E" w:rsidRPr="0099146E" w:rsidRDefault="0099146E" w:rsidP="0099146E">
      <w:pPr>
        <w:pStyle w:val="a8"/>
        <w:shd w:val="clear" w:color="auto" w:fill="FFFFFF"/>
        <w:spacing w:after="0" w:line="240" w:lineRule="auto"/>
        <w:ind w:left="0"/>
        <w:jc w:val="both"/>
        <w:rPr>
          <w:rFonts w:ascii="Times New Roman" w:hAnsi="Times New Roman"/>
          <w:sz w:val="20"/>
          <w:szCs w:val="20"/>
        </w:rPr>
      </w:pPr>
    </w:p>
    <w:p w:rsidR="00A165EE" w:rsidRPr="0099146E" w:rsidRDefault="00A165EE" w:rsidP="00A165EE"/>
    <w:p w:rsidR="00A165EE" w:rsidRPr="0099146E" w:rsidRDefault="00A165EE" w:rsidP="00422A52"/>
    <w:sectPr w:rsidR="00A165EE" w:rsidRPr="0099146E" w:rsidSect="00A165E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78D0"/>
    <w:multiLevelType w:val="multilevel"/>
    <w:tmpl w:val="417EEF9A"/>
    <w:lvl w:ilvl="0">
      <w:start w:val="1"/>
      <w:numFmt w:val="decimal"/>
      <w:lvlText w:val="%1."/>
      <w:lvlJc w:val="left"/>
      <w:pPr>
        <w:ind w:left="1070" w:hanging="360"/>
      </w:pPr>
    </w:lvl>
    <w:lvl w:ilvl="1">
      <w:start w:val="1"/>
      <w:numFmt w:val="decimal"/>
      <w:isLgl/>
      <w:lvlText w:val="%1.%2"/>
      <w:lvlJc w:val="left"/>
      <w:pPr>
        <w:ind w:left="375" w:hanging="375"/>
      </w:pPr>
    </w:lvl>
    <w:lvl w:ilvl="2">
      <w:start w:val="1"/>
      <w:numFmt w:val="decimal"/>
      <w:isLgl/>
      <w:lvlText w:val="%1.%2.%3"/>
      <w:lvlJc w:val="left"/>
      <w:pPr>
        <w:ind w:left="1572" w:hanging="720"/>
      </w:pPr>
    </w:lvl>
    <w:lvl w:ilvl="3">
      <w:start w:val="1"/>
      <w:numFmt w:val="decimal"/>
      <w:isLgl/>
      <w:lvlText w:val="%1.%2.%3.%4"/>
      <w:lvlJc w:val="left"/>
      <w:pPr>
        <w:ind w:left="1932" w:hanging="1080"/>
      </w:pPr>
    </w:lvl>
    <w:lvl w:ilvl="4">
      <w:start w:val="1"/>
      <w:numFmt w:val="decimal"/>
      <w:isLgl/>
      <w:lvlText w:val="%1.%2.%3.%4.%5"/>
      <w:lvlJc w:val="left"/>
      <w:pPr>
        <w:ind w:left="1932" w:hanging="1080"/>
      </w:pPr>
    </w:lvl>
    <w:lvl w:ilvl="5">
      <w:start w:val="1"/>
      <w:numFmt w:val="decimal"/>
      <w:isLgl/>
      <w:lvlText w:val="%1.%2.%3.%4.%5.%6"/>
      <w:lvlJc w:val="left"/>
      <w:pPr>
        <w:ind w:left="2292" w:hanging="1440"/>
      </w:pPr>
    </w:lvl>
    <w:lvl w:ilvl="6">
      <w:start w:val="1"/>
      <w:numFmt w:val="decimal"/>
      <w:isLgl/>
      <w:lvlText w:val="%1.%2.%3.%4.%5.%6.%7"/>
      <w:lvlJc w:val="left"/>
      <w:pPr>
        <w:ind w:left="2292" w:hanging="1440"/>
      </w:pPr>
    </w:lvl>
    <w:lvl w:ilvl="7">
      <w:start w:val="1"/>
      <w:numFmt w:val="decimal"/>
      <w:isLgl/>
      <w:lvlText w:val="%1.%2.%3.%4.%5.%6.%7.%8"/>
      <w:lvlJc w:val="left"/>
      <w:pPr>
        <w:ind w:left="2652" w:hanging="1800"/>
      </w:pPr>
    </w:lvl>
    <w:lvl w:ilvl="8">
      <w:start w:val="1"/>
      <w:numFmt w:val="decimal"/>
      <w:isLgl/>
      <w:lvlText w:val="%1.%2.%3.%4.%5.%6.%7.%8.%9"/>
      <w:lvlJc w:val="left"/>
      <w:pPr>
        <w:ind w:left="3012" w:hanging="2160"/>
      </w:pPr>
    </w:lvl>
  </w:abstractNum>
  <w:abstractNum w:abstractNumId="1">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5679"/>
    <w:rsid w:val="00114CC9"/>
    <w:rsid w:val="00295679"/>
    <w:rsid w:val="00327205"/>
    <w:rsid w:val="003414E7"/>
    <w:rsid w:val="004156CD"/>
    <w:rsid w:val="00422A52"/>
    <w:rsid w:val="006B2D25"/>
    <w:rsid w:val="006C743A"/>
    <w:rsid w:val="0084035D"/>
    <w:rsid w:val="00880EBE"/>
    <w:rsid w:val="00881298"/>
    <w:rsid w:val="008917BD"/>
    <w:rsid w:val="00965B9E"/>
    <w:rsid w:val="0099146E"/>
    <w:rsid w:val="00A165EE"/>
    <w:rsid w:val="00A25308"/>
    <w:rsid w:val="00AD2DE6"/>
    <w:rsid w:val="00CA565E"/>
    <w:rsid w:val="00FB4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67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165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C743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65E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C743A"/>
    <w:rPr>
      <w:rFonts w:ascii="Arial" w:eastAsia="Times New Roman" w:hAnsi="Arial" w:cs="Arial"/>
      <w:b/>
      <w:bCs/>
      <w:i/>
      <w:iCs/>
      <w:sz w:val="28"/>
      <w:szCs w:val="28"/>
      <w:lang w:eastAsia="ru-RU"/>
    </w:rPr>
  </w:style>
  <w:style w:type="character" w:styleId="a3">
    <w:name w:val="Hyperlink"/>
    <w:basedOn w:val="a0"/>
    <w:uiPriority w:val="99"/>
    <w:semiHidden/>
    <w:unhideWhenUsed/>
    <w:rsid w:val="003414E7"/>
    <w:rPr>
      <w:color w:val="0000FF" w:themeColor="hyperlink"/>
      <w:u w:val="single"/>
    </w:rPr>
  </w:style>
  <w:style w:type="paragraph" w:styleId="a4">
    <w:name w:val="Normal (Web)"/>
    <w:basedOn w:val="a"/>
    <w:uiPriority w:val="99"/>
    <w:semiHidden/>
    <w:unhideWhenUsed/>
    <w:rsid w:val="003414E7"/>
    <w:pPr>
      <w:spacing w:before="100" w:beforeAutospacing="1" w:after="100" w:afterAutospacing="1"/>
    </w:pPr>
    <w:rPr>
      <w:sz w:val="24"/>
      <w:szCs w:val="24"/>
    </w:rPr>
  </w:style>
  <w:style w:type="character" w:styleId="a5">
    <w:name w:val="Strong"/>
    <w:basedOn w:val="a0"/>
    <w:uiPriority w:val="22"/>
    <w:qFormat/>
    <w:rsid w:val="003414E7"/>
    <w:rPr>
      <w:b/>
      <w:bCs/>
    </w:rPr>
  </w:style>
  <w:style w:type="paragraph" w:styleId="a6">
    <w:name w:val="Balloon Text"/>
    <w:basedOn w:val="a"/>
    <w:link w:val="a7"/>
    <w:uiPriority w:val="99"/>
    <w:semiHidden/>
    <w:unhideWhenUsed/>
    <w:rsid w:val="003414E7"/>
    <w:rPr>
      <w:rFonts w:ascii="Tahoma" w:hAnsi="Tahoma" w:cs="Tahoma"/>
      <w:sz w:val="16"/>
      <w:szCs w:val="16"/>
    </w:rPr>
  </w:style>
  <w:style w:type="character" w:customStyle="1" w:styleId="a7">
    <w:name w:val="Текст выноски Знак"/>
    <w:basedOn w:val="a0"/>
    <w:link w:val="a6"/>
    <w:uiPriority w:val="99"/>
    <w:semiHidden/>
    <w:rsid w:val="003414E7"/>
    <w:rPr>
      <w:rFonts w:ascii="Tahoma" w:eastAsia="Times New Roman" w:hAnsi="Tahoma" w:cs="Tahoma"/>
      <w:sz w:val="16"/>
      <w:szCs w:val="16"/>
      <w:lang w:eastAsia="ru-RU"/>
    </w:rPr>
  </w:style>
  <w:style w:type="paragraph" w:customStyle="1" w:styleId="ConsPlusNormal">
    <w:name w:val="ConsPlusNormal"/>
    <w:rsid w:val="006C74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A165EE"/>
    <w:pPr>
      <w:spacing w:before="100" w:beforeAutospacing="1" w:after="100" w:afterAutospacing="1"/>
    </w:pPr>
    <w:rPr>
      <w:sz w:val="24"/>
      <w:szCs w:val="24"/>
    </w:rPr>
  </w:style>
  <w:style w:type="paragraph" w:styleId="a8">
    <w:name w:val="List Paragraph"/>
    <w:basedOn w:val="a"/>
    <w:uiPriority w:val="34"/>
    <w:qFormat/>
    <w:rsid w:val="0099146E"/>
    <w:pPr>
      <w:spacing w:after="160" w:line="256" w:lineRule="auto"/>
      <w:ind w:left="720"/>
      <w:contextualSpacing/>
    </w:pPr>
    <w:rPr>
      <w:rFonts w:ascii="Calibri" w:eastAsia="Calibri" w:hAnsi="Calibri"/>
      <w:sz w:val="22"/>
      <w:szCs w:val="22"/>
      <w:lang w:eastAsia="en-US"/>
    </w:rPr>
  </w:style>
  <w:style w:type="paragraph" w:customStyle="1" w:styleId="headertexttopleveltextcentertext">
    <w:name w:val="headertext topleveltext centertext"/>
    <w:basedOn w:val="a"/>
    <w:rsid w:val="0099146E"/>
    <w:pPr>
      <w:spacing w:before="100" w:beforeAutospacing="1" w:after="100" w:afterAutospacing="1"/>
      <w:ind w:firstLine="709"/>
      <w:jc w:val="both"/>
    </w:pPr>
    <w:rPr>
      <w:sz w:val="24"/>
      <w:szCs w:val="24"/>
    </w:rPr>
  </w:style>
</w:styles>
</file>

<file path=word/webSettings.xml><?xml version="1.0" encoding="utf-8"?>
<w:webSettings xmlns:r="http://schemas.openxmlformats.org/officeDocument/2006/relationships" xmlns:w="http://schemas.openxmlformats.org/wordprocessingml/2006/main">
  <w:divs>
    <w:div w:id="356852691">
      <w:bodyDiv w:val="1"/>
      <w:marLeft w:val="0"/>
      <w:marRight w:val="0"/>
      <w:marTop w:val="0"/>
      <w:marBottom w:val="0"/>
      <w:divBdr>
        <w:top w:val="none" w:sz="0" w:space="0" w:color="auto"/>
        <w:left w:val="none" w:sz="0" w:space="0" w:color="auto"/>
        <w:bottom w:val="none" w:sz="0" w:space="0" w:color="auto"/>
        <w:right w:val="none" w:sz="0" w:space="0" w:color="auto"/>
      </w:divBdr>
    </w:div>
    <w:div w:id="475607609">
      <w:bodyDiv w:val="1"/>
      <w:marLeft w:val="0"/>
      <w:marRight w:val="0"/>
      <w:marTop w:val="0"/>
      <w:marBottom w:val="0"/>
      <w:divBdr>
        <w:top w:val="none" w:sz="0" w:space="0" w:color="auto"/>
        <w:left w:val="none" w:sz="0" w:space="0" w:color="auto"/>
        <w:bottom w:val="none" w:sz="0" w:space="0" w:color="auto"/>
        <w:right w:val="none" w:sz="0" w:space="0" w:color="auto"/>
      </w:divBdr>
    </w:div>
    <w:div w:id="681585038">
      <w:bodyDiv w:val="1"/>
      <w:marLeft w:val="0"/>
      <w:marRight w:val="0"/>
      <w:marTop w:val="0"/>
      <w:marBottom w:val="0"/>
      <w:divBdr>
        <w:top w:val="none" w:sz="0" w:space="0" w:color="auto"/>
        <w:left w:val="none" w:sz="0" w:space="0" w:color="auto"/>
        <w:bottom w:val="none" w:sz="0" w:space="0" w:color="auto"/>
        <w:right w:val="none" w:sz="0" w:space="0" w:color="auto"/>
      </w:divBdr>
    </w:div>
    <w:div w:id="727190737">
      <w:bodyDiv w:val="1"/>
      <w:marLeft w:val="0"/>
      <w:marRight w:val="0"/>
      <w:marTop w:val="0"/>
      <w:marBottom w:val="0"/>
      <w:divBdr>
        <w:top w:val="none" w:sz="0" w:space="0" w:color="auto"/>
        <w:left w:val="none" w:sz="0" w:space="0" w:color="auto"/>
        <w:bottom w:val="none" w:sz="0" w:space="0" w:color="auto"/>
        <w:right w:val="none" w:sz="0" w:space="0" w:color="auto"/>
      </w:divBdr>
    </w:div>
    <w:div w:id="919173340">
      <w:bodyDiv w:val="1"/>
      <w:marLeft w:val="0"/>
      <w:marRight w:val="0"/>
      <w:marTop w:val="0"/>
      <w:marBottom w:val="0"/>
      <w:divBdr>
        <w:top w:val="none" w:sz="0" w:space="0" w:color="auto"/>
        <w:left w:val="none" w:sz="0" w:space="0" w:color="auto"/>
        <w:bottom w:val="none" w:sz="0" w:space="0" w:color="auto"/>
        <w:right w:val="none" w:sz="0" w:space="0" w:color="auto"/>
      </w:divBdr>
    </w:div>
    <w:div w:id="1008023553">
      <w:bodyDiv w:val="1"/>
      <w:marLeft w:val="0"/>
      <w:marRight w:val="0"/>
      <w:marTop w:val="0"/>
      <w:marBottom w:val="0"/>
      <w:divBdr>
        <w:top w:val="none" w:sz="0" w:space="0" w:color="auto"/>
        <w:left w:val="none" w:sz="0" w:space="0" w:color="auto"/>
        <w:bottom w:val="none" w:sz="0" w:space="0" w:color="auto"/>
        <w:right w:val="none" w:sz="0" w:space="0" w:color="auto"/>
      </w:divBdr>
    </w:div>
    <w:div w:id="1030452593">
      <w:bodyDiv w:val="1"/>
      <w:marLeft w:val="0"/>
      <w:marRight w:val="0"/>
      <w:marTop w:val="0"/>
      <w:marBottom w:val="0"/>
      <w:divBdr>
        <w:top w:val="none" w:sz="0" w:space="0" w:color="auto"/>
        <w:left w:val="none" w:sz="0" w:space="0" w:color="auto"/>
        <w:bottom w:val="none" w:sz="0" w:space="0" w:color="auto"/>
        <w:right w:val="none" w:sz="0" w:space="0" w:color="auto"/>
      </w:divBdr>
    </w:div>
    <w:div w:id="1168249240">
      <w:bodyDiv w:val="1"/>
      <w:marLeft w:val="0"/>
      <w:marRight w:val="0"/>
      <w:marTop w:val="0"/>
      <w:marBottom w:val="0"/>
      <w:divBdr>
        <w:top w:val="none" w:sz="0" w:space="0" w:color="auto"/>
        <w:left w:val="none" w:sz="0" w:space="0" w:color="auto"/>
        <w:bottom w:val="none" w:sz="0" w:space="0" w:color="auto"/>
        <w:right w:val="none" w:sz="0" w:space="0" w:color="auto"/>
      </w:divBdr>
    </w:div>
    <w:div w:id="1206481457">
      <w:bodyDiv w:val="1"/>
      <w:marLeft w:val="0"/>
      <w:marRight w:val="0"/>
      <w:marTop w:val="0"/>
      <w:marBottom w:val="0"/>
      <w:divBdr>
        <w:top w:val="none" w:sz="0" w:space="0" w:color="auto"/>
        <w:left w:val="none" w:sz="0" w:space="0" w:color="auto"/>
        <w:bottom w:val="none" w:sz="0" w:space="0" w:color="auto"/>
        <w:right w:val="none" w:sz="0" w:space="0" w:color="auto"/>
      </w:divBdr>
    </w:div>
    <w:div w:id="1349869956">
      <w:bodyDiv w:val="1"/>
      <w:marLeft w:val="0"/>
      <w:marRight w:val="0"/>
      <w:marTop w:val="0"/>
      <w:marBottom w:val="0"/>
      <w:divBdr>
        <w:top w:val="none" w:sz="0" w:space="0" w:color="auto"/>
        <w:left w:val="none" w:sz="0" w:space="0" w:color="auto"/>
        <w:bottom w:val="none" w:sz="0" w:space="0" w:color="auto"/>
        <w:right w:val="none" w:sz="0" w:space="0" w:color="auto"/>
      </w:divBdr>
    </w:div>
    <w:div w:id="1428110663">
      <w:bodyDiv w:val="1"/>
      <w:marLeft w:val="0"/>
      <w:marRight w:val="0"/>
      <w:marTop w:val="0"/>
      <w:marBottom w:val="0"/>
      <w:divBdr>
        <w:top w:val="none" w:sz="0" w:space="0" w:color="auto"/>
        <w:left w:val="none" w:sz="0" w:space="0" w:color="auto"/>
        <w:bottom w:val="none" w:sz="0" w:space="0" w:color="auto"/>
        <w:right w:val="none" w:sz="0" w:space="0" w:color="auto"/>
      </w:divBdr>
    </w:div>
    <w:div w:id="1604069760">
      <w:bodyDiv w:val="1"/>
      <w:marLeft w:val="0"/>
      <w:marRight w:val="0"/>
      <w:marTop w:val="0"/>
      <w:marBottom w:val="0"/>
      <w:divBdr>
        <w:top w:val="none" w:sz="0" w:space="0" w:color="auto"/>
        <w:left w:val="none" w:sz="0" w:space="0" w:color="auto"/>
        <w:bottom w:val="none" w:sz="0" w:space="0" w:color="auto"/>
        <w:right w:val="none" w:sz="0" w:space="0" w:color="auto"/>
      </w:divBdr>
    </w:div>
    <w:div w:id="1878463481">
      <w:bodyDiv w:val="1"/>
      <w:marLeft w:val="0"/>
      <w:marRight w:val="0"/>
      <w:marTop w:val="0"/>
      <w:marBottom w:val="0"/>
      <w:divBdr>
        <w:top w:val="none" w:sz="0" w:space="0" w:color="auto"/>
        <w:left w:val="none" w:sz="0" w:space="0" w:color="auto"/>
        <w:bottom w:val="none" w:sz="0" w:space="0" w:color="auto"/>
        <w:right w:val="none" w:sz="0" w:space="0" w:color="auto"/>
      </w:divBdr>
    </w:div>
    <w:div w:id="1986466269">
      <w:bodyDiv w:val="1"/>
      <w:marLeft w:val="0"/>
      <w:marRight w:val="0"/>
      <w:marTop w:val="0"/>
      <w:marBottom w:val="0"/>
      <w:divBdr>
        <w:top w:val="none" w:sz="0" w:space="0" w:color="auto"/>
        <w:left w:val="none" w:sz="0" w:space="0" w:color="auto"/>
        <w:bottom w:val="none" w:sz="0" w:space="0" w:color="auto"/>
        <w:right w:val="none" w:sz="0" w:space="0" w:color="auto"/>
      </w:divBdr>
    </w:div>
    <w:div w:id="20465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c-ns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kadast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noti.ru/contacts/" TargetMode="External"/><Relationship Id="rId5" Type="http://schemas.openxmlformats.org/officeDocument/2006/relationships/webSettings" Target="webSettings.xml"/><Relationship Id="rId10" Type="http://schemas.openxmlformats.org/officeDocument/2006/relationships/hyperlink" Target="http://noti.ru/contacts/" TargetMode="External"/><Relationship Id="rId4" Type="http://schemas.openxmlformats.org/officeDocument/2006/relationships/settings" Target="settings.xml"/><Relationship Id="rId9" Type="http://schemas.openxmlformats.org/officeDocument/2006/relationships/hyperlink" Target="https://mfc-nso.ru/filia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2656-965F-4865-A957-D4E57452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15443</Words>
  <Characters>88031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12</cp:revision>
  <cp:lastPrinted>2021-01-19T04:27:00Z</cp:lastPrinted>
  <dcterms:created xsi:type="dcterms:W3CDTF">2020-12-29T05:30:00Z</dcterms:created>
  <dcterms:modified xsi:type="dcterms:W3CDTF">2021-01-19T04:28:00Z</dcterms:modified>
</cp:coreProperties>
</file>