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A33" w:rsidRDefault="00147A33" w:rsidP="00147A33">
      <w:pPr>
        <w:shd w:val="clear" w:color="auto" w:fill="FFFFFF"/>
        <w:spacing w:after="0" w:line="0" w:lineRule="atLeast"/>
        <w:jc w:val="center"/>
        <w:rPr>
          <w:rFonts w:ascii="Times New Roman" w:eastAsia="Times New Roman" w:hAnsi="Times New Roman"/>
          <w:b/>
          <w:color w:val="000000"/>
          <w:sz w:val="28"/>
          <w:szCs w:val="28"/>
          <w:lang w:eastAsia="ru-RU"/>
        </w:rPr>
      </w:pPr>
      <w:r w:rsidRPr="00D55E47">
        <w:rPr>
          <w:rFonts w:ascii="Times New Roman" w:eastAsia="Times New Roman" w:hAnsi="Times New Roman"/>
          <w:b/>
          <w:color w:val="000000"/>
          <w:sz w:val="28"/>
          <w:szCs w:val="28"/>
          <w:lang w:eastAsia="ru-RU"/>
        </w:rPr>
        <w:t>АДМИНИСТРАЦИЯ</w:t>
      </w:r>
    </w:p>
    <w:p w:rsidR="00147A33" w:rsidRDefault="00147A33" w:rsidP="00147A33">
      <w:pPr>
        <w:shd w:val="clear" w:color="auto" w:fill="FFFFFF"/>
        <w:spacing w:after="0" w:line="0" w:lineRule="atLeast"/>
        <w:jc w:val="center"/>
        <w:rPr>
          <w:rFonts w:ascii="Times New Roman" w:eastAsia="Times New Roman" w:hAnsi="Times New Roman"/>
          <w:b/>
          <w:color w:val="000000"/>
          <w:sz w:val="28"/>
          <w:szCs w:val="28"/>
          <w:lang w:eastAsia="ru-RU"/>
        </w:rPr>
      </w:pPr>
      <w:r w:rsidRPr="00D55E47">
        <w:rPr>
          <w:rFonts w:ascii="Times New Roman" w:eastAsia="Times New Roman" w:hAnsi="Times New Roman"/>
          <w:b/>
          <w:color w:val="000000"/>
          <w:sz w:val="28"/>
          <w:szCs w:val="28"/>
          <w:lang w:eastAsia="ru-RU"/>
        </w:rPr>
        <w:t xml:space="preserve"> </w:t>
      </w:r>
      <w:r>
        <w:rPr>
          <w:rFonts w:ascii="Times New Roman" w:eastAsia="Times New Roman" w:hAnsi="Times New Roman"/>
          <w:b/>
          <w:color w:val="000000"/>
          <w:sz w:val="28"/>
          <w:szCs w:val="28"/>
          <w:lang w:eastAsia="ru-RU"/>
        </w:rPr>
        <w:t>МАЛЫШЕВСКОГО</w:t>
      </w:r>
      <w:r w:rsidRPr="00D55E47">
        <w:rPr>
          <w:rFonts w:ascii="Times New Roman" w:eastAsia="Times New Roman" w:hAnsi="Times New Roman"/>
          <w:b/>
          <w:color w:val="000000"/>
          <w:sz w:val="28"/>
          <w:szCs w:val="28"/>
          <w:lang w:eastAsia="ru-RU"/>
        </w:rPr>
        <w:t xml:space="preserve"> СЕЛЬСОВЕТА </w:t>
      </w:r>
    </w:p>
    <w:p w:rsidR="00147A33" w:rsidRPr="00D55E47" w:rsidRDefault="00147A33" w:rsidP="00147A33">
      <w:pPr>
        <w:shd w:val="clear" w:color="auto" w:fill="FFFFFF"/>
        <w:spacing w:after="0" w:line="0" w:lineRule="atLeas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Сузунского</w:t>
      </w:r>
      <w:r w:rsidRPr="00D55E47">
        <w:rPr>
          <w:rFonts w:ascii="Times New Roman" w:eastAsia="Times New Roman" w:hAnsi="Times New Roman"/>
          <w:b/>
          <w:color w:val="000000"/>
          <w:sz w:val="28"/>
          <w:szCs w:val="28"/>
          <w:lang w:eastAsia="ru-RU"/>
        </w:rPr>
        <w:t xml:space="preserve"> района </w:t>
      </w:r>
      <w:r>
        <w:rPr>
          <w:rFonts w:ascii="Times New Roman" w:eastAsia="Times New Roman" w:hAnsi="Times New Roman"/>
          <w:b/>
          <w:color w:val="000000"/>
          <w:sz w:val="28"/>
          <w:szCs w:val="28"/>
          <w:lang w:eastAsia="ru-RU"/>
        </w:rPr>
        <w:t>Н</w:t>
      </w:r>
      <w:r w:rsidRPr="00D55E47">
        <w:rPr>
          <w:rFonts w:ascii="Times New Roman" w:eastAsia="Times New Roman" w:hAnsi="Times New Roman"/>
          <w:b/>
          <w:color w:val="000000"/>
          <w:sz w:val="28"/>
          <w:szCs w:val="28"/>
          <w:lang w:eastAsia="ru-RU"/>
        </w:rPr>
        <w:t>овосибирской области</w:t>
      </w:r>
    </w:p>
    <w:p w:rsidR="00147A33" w:rsidRPr="00D55E47" w:rsidRDefault="00147A33" w:rsidP="00147A33">
      <w:pPr>
        <w:shd w:val="clear" w:color="auto" w:fill="FFFFFF"/>
        <w:spacing w:after="0" w:line="0" w:lineRule="atLeast"/>
        <w:jc w:val="center"/>
        <w:rPr>
          <w:rFonts w:ascii="Times New Roman" w:eastAsia="Times New Roman" w:hAnsi="Times New Roman"/>
          <w:b/>
          <w:color w:val="000000"/>
          <w:sz w:val="28"/>
          <w:szCs w:val="28"/>
          <w:lang w:eastAsia="ru-RU"/>
        </w:rPr>
      </w:pPr>
    </w:p>
    <w:p w:rsidR="00147A33" w:rsidRPr="00D55E47" w:rsidRDefault="00147A33" w:rsidP="00147A33">
      <w:pPr>
        <w:shd w:val="clear" w:color="auto" w:fill="FFFFFF"/>
        <w:spacing w:after="0" w:line="0" w:lineRule="atLeast"/>
        <w:jc w:val="center"/>
        <w:rPr>
          <w:rFonts w:ascii="Times New Roman" w:eastAsia="Times New Roman" w:hAnsi="Times New Roman"/>
          <w:b/>
          <w:color w:val="000000"/>
          <w:sz w:val="28"/>
          <w:szCs w:val="28"/>
          <w:lang w:eastAsia="ru-RU"/>
        </w:rPr>
      </w:pPr>
      <w:r w:rsidRPr="00D55E47">
        <w:rPr>
          <w:rFonts w:ascii="Times New Roman" w:eastAsia="Times New Roman" w:hAnsi="Times New Roman"/>
          <w:b/>
          <w:color w:val="000000"/>
          <w:sz w:val="28"/>
          <w:szCs w:val="28"/>
          <w:lang w:eastAsia="ru-RU"/>
        </w:rPr>
        <w:t>ПОСТАНОВЛЕНИЕ</w:t>
      </w:r>
    </w:p>
    <w:p w:rsidR="00147A33" w:rsidRDefault="00147A33" w:rsidP="00147A33">
      <w:pPr>
        <w:shd w:val="clear" w:color="auto" w:fill="FFFFFF"/>
        <w:spacing w:after="0" w:line="0" w:lineRule="atLeast"/>
        <w:jc w:val="both"/>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от 30.12.2014                                                                                        № 116</w:t>
      </w:r>
    </w:p>
    <w:p w:rsidR="00147A33" w:rsidRPr="00D55E47" w:rsidRDefault="00147A33" w:rsidP="00147A33">
      <w:pPr>
        <w:shd w:val="clear" w:color="auto" w:fill="FFFFFF"/>
        <w:spacing w:after="0" w:line="0" w:lineRule="atLeast"/>
        <w:jc w:val="both"/>
        <w:rPr>
          <w:rFonts w:ascii="Times New Roman" w:eastAsia="Times New Roman" w:hAnsi="Times New Roman"/>
          <w:color w:val="000000"/>
          <w:sz w:val="28"/>
          <w:szCs w:val="28"/>
          <w:lang w:eastAsia="ru-RU"/>
        </w:rPr>
      </w:pPr>
    </w:p>
    <w:p w:rsidR="00147A33" w:rsidRPr="00D55E47" w:rsidRDefault="00147A33" w:rsidP="00147A33">
      <w:pPr>
        <w:shd w:val="clear" w:color="auto" w:fill="FFFFFF"/>
        <w:spacing w:after="0" w:line="0" w:lineRule="atLeast"/>
        <w:jc w:val="center"/>
        <w:rPr>
          <w:rFonts w:ascii="Times New Roman" w:eastAsia="Times New Roman" w:hAnsi="Times New Roman"/>
          <w:color w:val="000000"/>
          <w:sz w:val="28"/>
          <w:szCs w:val="28"/>
          <w:lang w:eastAsia="ru-RU"/>
        </w:rPr>
      </w:pPr>
      <w:r w:rsidRPr="00D55E47">
        <w:rPr>
          <w:rFonts w:ascii="Times New Roman" w:eastAsia="Times New Roman" w:hAnsi="Times New Roman"/>
          <w:b/>
          <w:bCs/>
          <w:color w:val="000000"/>
          <w:sz w:val="28"/>
          <w:szCs w:val="28"/>
          <w:lang w:eastAsia="ru-RU"/>
        </w:rPr>
        <w:t>Об утверждении Порядка предоставления</w:t>
      </w:r>
      <w:r>
        <w:rPr>
          <w:rFonts w:ascii="Times New Roman" w:eastAsia="Times New Roman" w:hAnsi="Times New Roman"/>
          <w:b/>
          <w:bCs/>
          <w:color w:val="000000"/>
          <w:sz w:val="28"/>
          <w:szCs w:val="28"/>
          <w:lang w:eastAsia="ru-RU"/>
        </w:rPr>
        <w:t xml:space="preserve"> в 2015 году</w:t>
      </w:r>
      <w:r w:rsidRPr="00D55E47">
        <w:rPr>
          <w:rFonts w:ascii="Times New Roman" w:eastAsia="Times New Roman" w:hAnsi="Times New Roman"/>
          <w:b/>
          <w:bCs/>
          <w:color w:val="000000"/>
          <w:sz w:val="28"/>
          <w:szCs w:val="28"/>
          <w:lang w:eastAsia="ru-RU"/>
        </w:rPr>
        <w:t xml:space="preserve">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147A33" w:rsidRPr="00D55E47" w:rsidRDefault="00147A33" w:rsidP="00147A33">
      <w:pPr>
        <w:shd w:val="clear" w:color="auto" w:fill="FFFFFF"/>
        <w:spacing w:after="0" w:line="0" w:lineRule="atLeas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В соответствии со статьей 78 </w:t>
      </w:r>
      <w:hyperlink r:id="rId6" w:tgtFrame="Logical" w:history="1">
        <w:r w:rsidRPr="00D55E47">
          <w:rPr>
            <w:rFonts w:ascii="Times New Roman" w:eastAsia="Times New Roman" w:hAnsi="Times New Roman"/>
            <w:sz w:val="28"/>
            <w:szCs w:val="28"/>
            <w:lang w:eastAsia="ru-RU"/>
          </w:rPr>
          <w:t xml:space="preserve">Бюджетного </w:t>
        </w:r>
        <w:proofErr w:type="gramStart"/>
        <w:r w:rsidRPr="00D55E47">
          <w:rPr>
            <w:rFonts w:ascii="Times New Roman" w:eastAsia="Times New Roman" w:hAnsi="Times New Roman"/>
            <w:sz w:val="28"/>
            <w:szCs w:val="28"/>
            <w:lang w:eastAsia="ru-RU"/>
          </w:rPr>
          <w:t>кодекс</w:t>
        </w:r>
        <w:proofErr w:type="gramEnd"/>
      </w:hyperlink>
      <w:r w:rsidRPr="00D55E47">
        <w:rPr>
          <w:rFonts w:ascii="Times New Roman" w:eastAsia="Times New Roman" w:hAnsi="Times New Roman"/>
          <w:sz w:val="28"/>
          <w:szCs w:val="28"/>
          <w:lang w:eastAsia="ru-RU"/>
        </w:rPr>
        <w:t>а Российской Федерации, Федеральным законом </w:t>
      </w:r>
      <w:hyperlink r:id="rId7" w:tgtFrame="Logical" w:history="1">
        <w:r w:rsidRPr="00D55E47">
          <w:rPr>
            <w:rFonts w:ascii="Times New Roman" w:eastAsia="Times New Roman" w:hAnsi="Times New Roman"/>
            <w:sz w:val="28"/>
            <w:szCs w:val="28"/>
            <w:u w:val="single"/>
            <w:lang w:eastAsia="ru-RU"/>
          </w:rPr>
          <w:t>от 06.10.2003 № 131-ФЗ</w:t>
        </w:r>
      </w:hyperlink>
      <w:r w:rsidRPr="00D55E47">
        <w:rPr>
          <w:rFonts w:ascii="Times New Roman" w:eastAsia="Times New Roman" w:hAnsi="Times New Roman"/>
          <w:color w:val="000000"/>
          <w:sz w:val="28"/>
          <w:szCs w:val="28"/>
          <w:lang w:eastAsia="ru-RU"/>
        </w:rPr>
        <w:t> «Об общих принципах организации местного самоуправления в Российской Федерации»,</w:t>
      </w:r>
      <w:r>
        <w:rPr>
          <w:rFonts w:ascii="Times New Roman" w:eastAsia="Times New Roman" w:hAnsi="Times New Roman"/>
          <w:color w:val="000000"/>
          <w:sz w:val="28"/>
          <w:szCs w:val="28"/>
          <w:lang w:eastAsia="ru-RU"/>
        </w:rPr>
        <w:t xml:space="preserve"> администрация Малышевского сельсовета Сузунского района Новосибирской области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ПОСТАНОВЛЯЕТ</w:t>
      </w:r>
      <w:r w:rsidRPr="00D55E47">
        <w:rPr>
          <w:rFonts w:ascii="Times New Roman" w:eastAsia="Times New Roman" w:hAnsi="Times New Roman"/>
          <w:color w:val="000000"/>
          <w:sz w:val="28"/>
          <w:szCs w:val="28"/>
          <w:lang w:eastAsia="ru-RU"/>
        </w:rPr>
        <w:t>:</w:t>
      </w:r>
    </w:p>
    <w:p w:rsidR="00147A33" w:rsidRDefault="00147A33" w:rsidP="00147A33">
      <w:pPr>
        <w:numPr>
          <w:ilvl w:val="0"/>
          <w:numId w:val="1"/>
        </w:numPr>
        <w:shd w:val="clear" w:color="auto" w:fill="FFFFFF"/>
        <w:spacing w:after="0" w:line="0" w:lineRule="atLeast"/>
        <w:ind w:left="0"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Утвердить прилагаемый Порядок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147A33" w:rsidRPr="00D55E47" w:rsidRDefault="00147A33" w:rsidP="00147A33">
      <w:pPr>
        <w:numPr>
          <w:ilvl w:val="0"/>
          <w:numId w:val="1"/>
        </w:numPr>
        <w:shd w:val="clear" w:color="auto" w:fill="FFFFFF"/>
        <w:spacing w:after="0" w:line="0" w:lineRule="atLeast"/>
        <w:ind w:left="0"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Настоящее постановление опубликовать в </w:t>
      </w:r>
      <w:r>
        <w:rPr>
          <w:rFonts w:ascii="Times New Roman" w:eastAsia="Times New Roman" w:hAnsi="Times New Roman"/>
          <w:color w:val="000000"/>
          <w:sz w:val="28"/>
          <w:szCs w:val="28"/>
          <w:lang w:eastAsia="ru-RU"/>
        </w:rPr>
        <w:t xml:space="preserve">газете </w:t>
      </w:r>
      <w:r w:rsidRPr="00D55E47">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Малышевский вестник</w:t>
      </w:r>
      <w:r w:rsidRPr="00D55E47">
        <w:rPr>
          <w:rFonts w:ascii="Times New Roman" w:eastAsia="Times New Roman" w:hAnsi="Times New Roman"/>
          <w:color w:val="000000"/>
          <w:sz w:val="28"/>
          <w:szCs w:val="28"/>
          <w:lang w:eastAsia="ru-RU"/>
        </w:rPr>
        <w:t xml:space="preserve">» и разместить на официальном сайте администрации </w:t>
      </w:r>
      <w:r>
        <w:rPr>
          <w:rFonts w:ascii="Times New Roman" w:eastAsia="Times New Roman" w:hAnsi="Times New Roman"/>
          <w:color w:val="000000"/>
          <w:sz w:val="28"/>
          <w:szCs w:val="28"/>
          <w:lang w:eastAsia="ru-RU"/>
        </w:rPr>
        <w:t>Малышевского сельсовета Сузунского района Новосибирской области</w:t>
      </w:r>
      <w:r w:rsidRPr="00D55E47">
        <w:rPr>
          <w:rFonts w:ascii="Times New Roman" w:eastAsia="Times New Roman" w:hAnsi="Times New Roman"/>
          <w:color w:val="000000"/>
          <w:sz w:val="28"/>
          <w:szCs w:val="28"/>
          <w:lang w:eastAsia="ru-RU"/>
        </w:rPr>
        <w:t>.</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Pr="00D55E47" w:rsidRDefault="00147A33" w:rsidP="00147A33">
      <w:pPr>
        <w:shd w:val="clear" w:color="auto" w:fill="FFFFFF"/>
        <w:spacing w:after="0" w:line="0" w:lineRule="atLeas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Pr="00D55E47" w:rsidRDefault="00147A33" w:rsidP="00147A33">
      <w:pPr>
        <w:shd w:val="clear" w:color="auto" w:fill="FFFFFF"/>
        <w:spacing w:after="0" w:line="0" w:lineRule="atLeas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Глава Малышевского сельсовета                                              Балабаева А.П.</w:t>
      </w: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Default="00147A33" w:rsidP="00147A33">
      <w:pPr>
        <w:shd w:val="clear" w:color="auto" w:fill="FFFFFF"/>
        <w:spacing w:after="0" w:line="0" w:lineRule="atLeast"/>
        <w:rPr>
          <w:rFonts w:ascii="Times New Roman" w:eastAsia="Times New Roman" w:hAnsi="Times New Roman"/>
          <w:color w:val="000000"/>
          <w:sz w:val="28"/>
          <w:szCs w:val="28"/>
          <w:lang w:eastAsia="ru-RU"/>
        </w:rPr>
      </w:pPr>
    </w:p>
    <w:p w:rsidR="00147A33" w:rsidRPr="00D55E47" w:rsidRDefault="00147A33" w:rsidP="00147A33">
      <w:pPr>
        <w:shd w:val="clear" w:color="auto" w:fill="FFFFFF"/>
        <w:spacing w:after="0" w:line="0" w:lineRule="atLeast"/>
        <w:jc w:val="righ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lastRenderedPageBreak/>
        <w:t>УТВЕРЖДЕН</w:t>
      </w:r>
    </w:p>
    <w:p w:rsidR="00147A33" w:rsidRPr="00D55E47" w:rsidRDefault="00147A33" w:rsidP="00147A33">
      <w:pPr>
        <w:shd w:val="clear" w:color="auto" w:fill="FFFFFF"/>
        <w:spacing w:after="0" w:line="0" w:lineRule="atLeast"/>
        <w:jc w:val="righ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постановлением администрации</w:t>
      </w:r>
    </w:p>
    <w:p w:rsidR="00147A33" w:rsidRDefault="00147A33" w:rsidP="00147A33">
      <w:pPr>
        <w:shd w:val="clear" w:color="auto" w:fill="FFFFFF"/>
        <w:spacing w:after="0" w:line="0" w:lineRule="atLeast"/>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Малышевского сельсовета </w:t>
      </w:r>
    </w:p>
    <w:p w:rsidR="00147A33" w:rsidRDefault="00147A33" w:rsidP="00147A33">
      <w:pPr>
        <w:shd w:val="clear" w:color="auto" w:fill="FFFFFF"/>
        <w:spacing w:after="0" w:line="0" w:lineRule="atLeast"/>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Сузунского района Новосибирской области</w:t>
      </w:r>
    </w:p>
    <w:p w:rsidR="00147A33" w:rsidRPr="00D55E47" w:rsidRDefault="00147A33" w:rsidP="00147A33">
      <w:pPr>
        <w:shd w:val="clear" w:color="auto" w:fill="FFFFFF"/>
        <w:spacing w:after="0" w:line="0" w:lineRule="atLeast"/>
        <w:jc w:val="righ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от </w:t>
      </w:r>
      <w:r>
        <w:rPr>
          <w:rFonts w:ascii="Times New Roman" w:eastAsia="Times New Roman" w:hAnsi="Times New Roman"/>
          <w:color w:val="000000"/>
          <w:sz w:val="28"/>
          <w:szCs w:val="28"/>
          <w:lang w:eastAsia="ru-RU"/>
        </w:rPr>
        <w:t>30.12.2014 г. № 116</w:t>
      </w:r>
    </w:p>
    <w:p w:rsidR="00147A33" w:rsidRPr="00D55E47" w:rsidRDefault="00147A33" w:rsidP="00147A33">
      <w:pPr>
        <w:shd w:val="clear" w:color="auto" w:fill="FFFFFF"/>
        <w:spacing w:after="0" w:line="0" w:lineRule="atLeast"/>
        <w:jc w:val="righ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Pr="00D55E47" w:rsidRDefault="00147A33" w:rsidP="00147A33">
      <w:pPr>
        <w:shd w:val="clear" w:color="auto" w:fill="FFFFFF"/>
        <w:spacing w:after="0" w:line="0" w:lineRule="atLeas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Pr="00147A33" w:rsidRDefault="00147A33" w:rsidP="00147A33">
      <w:pPr>
        <w:shd w:val="clear" w:color="auto" w:fill="FFFFFF"/>
        <w:spacing w:after="0" w:line="0" w:lineRule="atLeast"/>
        <w:jc w:val="center"/>
        <w:rPr>
          <w:rFonts w:ascii="Times New Roman" w:eastAsia="Times New Roman" w:hAnsi="Times New Roman"/>
          <w:b/>
          <w:color w:val="000000"/>
          <w:sz w:val="28"/>
          <w:szCs w:val="28"/>
          <w:lang w:eastAsia="ru-RU"/>
        </w:rPr>
      </w:pPr>
      <w:r w:rsidRPr="00147A33">
        <w:rPr>
          <w:rFonts w:ascii="Times New Roman" w:eastAsia="Times New Roman" w:hAnsi="Times New Roman"/>
          <w:b/>
          <w:color w:val="000000"/>
          <w:sz w:val="28"/>
          <w:szCs w:val="28"/>
          <w:lang w:eastAsia="ru-RU"/>
        </w:rPr>
        <w:t>ПОРЯДОК</w:t>
      </w:r>
    </w:p>
    <w:p w:rsidR="00147A33" w:rsidRPr="00147A33" w:rsidRDefault="00147A33" w:rsidP="00147A33">
      <w:pPr>
        <w:shd w:val="clear" w:color="auto" w:fill="FFFFFF"/>
        <w:spacing w:after="0" w:line="0" w:lineRule="atLeast"/>
        <w:jc w:val="center"/>
        <w:rPr>
          <w:rFonts w:ascii="Times New Roman" w:eastAsia="Times New Roman" w:hAnsi="Times New Roman"/>
          <w:b/>
          <w:color w:val="000000"/>
          <w:sz w:val="28"/>
          <w:szCs w:val="28"/>
          <w:lang w:eastAsia="ru-RU"/>
        </w:rPr>
      </w:pPr>
      <w:r w:rsidRPr="00147A33">
        <w:rPr>
          <w:rFonts w:ascii="Times New Roman" w:eastAsia="Times New Roman" w:hAnsi="Times New Roman"/>
          <w:b/>
          <w:color w:val="000000"/>
          <w:sz w:val="28"/>
          <w:szCs w:val="28"/>
          <w:lang w:eastAsia="ru-RU"/>
        </w:rPr>
        <w:t>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147A33" w:rsidRPr="00D55E47" w:rsidRDefault="00147A33" w:rsidP="00147A33">
      <w:pPr>
        <w:shd w:val="clear" w:color="auto" w:fill="FFFFFF"/>
        <w:spacing w:after="0" w:line="0" w:lineRule="atLeast"/>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Pr="00147A33" w:rsidRDefault="00147A33" w:rsidP="00147A33">
      <w:pPr>
        <w:shd w:val="clear" w:color="auto" w:fill="FFFFFF"/>
        <w:spacing w:after="0" w:line="0" w:lineRule="atLeast"/>
        <w:ind w:firstLine="567"/>
        <w:jc w:val="center"/>
        <w:rPr>
          <w:rFonts w:ascii="Times New Roman" w:eastAsia="Times New Roman" w:hAnsi="Times New Roman"/>
          <w:b/>
          <w:color w:val="000000"/>
          <w:sz w:val="28"/>
          <w:szCs w:val="28"/>
          <w:lang w:eastAsia="ru-RU"/>
        </w:rPr>
      </w:pPr>
      <w:r w:rsidRPr="00147A33">
        <w:rPr>
          <w:rFonts w:ascii="Times New Roman" w:eastAsia="Times New Roman" w:hAnsi="Times New Roman"/>
          <w:b/>
          <w:color w:val="000000"/>
          <w:sz w:val="28"/>
          <w:szCs w:val="28"/>
          <w:lang w:eastAsia="ru-RU"/>
        </w:rPr>
        <w:t>1. Категории и (или) критерии отбора юридических лиц (за исключением муниципальных учреждений), индивидуальных предпринимателей, физических лиц - производителей товаров, работ, услуг, имеющих право на получение субсидий</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1.1. Субсидии из местного бюджета предоставляются в соответствии с решением о бюджете </w:t>
      </w:r>
      <w:r>
        <w:rPr>
          <w:rFonts w:ascii="Times New Roman" w:eastAsia="Times New Roman" w:hAnsi="Times New Roman"/>
          <w:color w:val="000000"/>
          <w:sz w:val="28"/>
          <w:szCs w:val="28"/>
          <w:lang w:eastAsia="ru-RU"/>
        </w:rPr>
        <w:t>Малышевского сельсовета Сузунского района Новосибирской области</w:t>
      </w:r>
      <w:r w:rsidRPr="00D55E47">
        <w:rPr>
          <w:rFonts w:ascii="Times New Roman" w:eastAsia="Times New Roman" w:hAnsi="Times New Roman"/>
          <w:color w:val="000000"/>
          <w:sz w:val="28"/>
          <w:szCs w:val="28"/>
          <w:lang w:eastAsia="ru-RU"/>
        </w:rPr>
        <w:t xml:space="preserve"> на соответствующий период, определяющим категории получателей субсидии.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1.2. Критериями отбора юридических лиц (за исключением муниципальных учреждений), индивидуальных предпринимателей, физических лиц – производителей товаров, работ, </w:t>
      </w:r>
      <w:proofErr w:type="gramStart"/>
      <w:r w:rsidRPr="00D55E47">
        <w:rPr>
          <w:rFonts w:ascii="Times New Roman" w:eastAsia="Times New Roman" w:hAnsi="Times New Roman"/>
          <w:color w:val="000000"/>
          <w:sz w:val="28"/>
          <w:szCs w:val="28"/>
          <w:lang w:eastAsia="ru-RU"/>
        </w:rPr>
        <w:t xml:space="preserve">услуг, имеющих право на получение субсидий из бюджета </w:t>
      </w:r>
      <w:r>
        <w:rPr>
          <w:rFonts w:ascii="Times New Roman" w:eastAsia="Times New Roman" w:hAnsi="Times New Roman"/>
          <w:color w:val="000000"/>
          <w:sz w:val="28"/>
          <w:szCs w:val="28"/>
          <w:lang w:eastAsia="ru-RU"/>
        </w:rPr>
        <w:t>Малышевского сельсовета Сузунского района Новосибирской области</w:t>
      </w:r>
      <w:r w:rsidRPr="00D55E47">
        <w:rPr>
          <w:rFonts w:ascii="Times New Roman" w:eastAsia="Times New Roman" w:hAnsi="Times New Roman"/>
          <w:color w:val="000000"/>
          <w:sz w:val="28"/>
          <w:szCs w:val="28"/>
          <w:lang w:eastAsia="ru-RU"/>
        </w:rPr>
        <w:t xml:space="preserve"> являются</w:t>
      </w:r>
      <w:proofErr w:type="gramEnd"/>
      <w:r w:rsidRPr="00D55E47">
        <w:rPr>
          <w:rFonts w:ascii="Times New Roman" w:eastAsia="Times New Roman" w:hAnsi="Times New Roman"/>
          <w:color w:val="000000"/>
          <w:sz w:val="28"/>
          <w:szCs w:val="28"/>
          <w:lang w:eastAsia="ru-RU"/>
        </w:rPr>
        <w:t>:</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1) осуществление юридическим лицом, индивидуальным предпринимателем, физическим лицом – производителями товаров, работ, услуг деятельности на территории </w:t>
      </w:r>
      <w:r>
        <w:rPr>
          <w:rFonts w:ascii="Times New Roman" w:eastAsia="Times New Roman" w:hAnsi="Times New Roman"/>
          <w:color w:val="000000"/>
          <w:sz w:val="28"/>
          <w:szCs w:val="28"/>
          <w:lang w:eastAsia="ru-RU"/>
        </w:rPr>
        <w:t>Малышевского сельсовета Сузунского района Новосибирской области</w:t>
      </w:r>
      <w:r w:rsidRPr="00D55E47">
        <w:rPr>
          <w:rFonts w:ascii="Times New Roman" w:eastAsia="Times New Roman" w:hAnsi="Times New Roman"/>
          <w:color w:val="000000"/>
          <w:sz w:val="28"/>
          <w:szCs w:val="28"/>
          <w:lang w:eastAsia="ru-RU"/>
        </w:rPr>
        <w:t xml:space="preserve"> (далее –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2) соответствие сферы деятельности юридического лица, индивидуального предпринимателя, физического лица – производителей товаров, работ, услуг видам деятельности, определенным решением о бюджете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на очередной финансовый год;</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3) отсутствие в отношении юридического лица, индивидуального предпринимателя решения арбитражного суда о признании банкротом и процедуры ликвидации;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4) актуальность и социальная значимость производства товаров, выполнения работ, оказания услуг.</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5) отсутствие задолженности по предоставлению отчетности по ранее выделенным субсидиям, по налогам и иным обязательным платежам в бюджеты всех уровней и государственные внебюджетные фонды, а также по средствам бюджета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выданным на возвратной основе.</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lastRenderedPageBreak/>
        <w:t> </w:t>
      </w:r>
    </w:p>
    <w:p w:rsidR="00147A33" w:rsidRPr="00147A33" w:rsidRDefault="00147A33" w:rsidP="00147A33">
      <w:pPr>
        <w:shd w:val="clear" w:color="auto" w:fill="FFFFFF"/>
        <w:spacing w:after="0" w:line="0" w:lineRule="atLeast"/>
        <w:ind w:firstLine="567"/>
        <w:jc w:val="center"/>
        <w:rPr>
          <w:rFonts w:ascii="Times New Roman" w:eastAsia="Times New Roman" w:hAnsi="Times New Roman"/>
          <w:b/>
          <w:color w:val="000000"/>
          <w:sz w:val="28"/>
          <w:szCs w:val="28"/>
          <w:lang w:eastAsia="ru-RU"/>
        </w:rPr>
      </w:pPr>
      <w:r w:rsidRPr="00147A33">
        <w:rPr>
          <w:rFonts w:ascii="Times New Roman" w:eastAsia="Times New Roman" w:hAnsi="Times New Roman"/>
          <w:b/>
          <w:color w:val="000000"/>
          <w:sz w:val="28"/>
          <w:szCs w:val="28"/>
          <w:lang w:eastAsia="ru-RU"/>
        </w:rPr>
        <w:t>2. Цели, условия и порядок предоставления субсидий</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2.1. Предоставление субсидий осуществляется на безвозмездной и безвозвратной основе в целях возмещения затрат по содержанию инженерной инфраструктуры жилищно-коммунального комплекса, объектов жилищного фонда и объектов социально-культурной сферы в соответствии с утвержденными направлениями расходования средств субсидий из бюджета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в текущем году.</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2.2. </w:t>
      </w:r>
      <w:proofErr w:type="gramStart"/>
      <w:r w:rsidRPr="00D55E47">
        <w:rPr>
          <w:rFonts w:ascii="Times New Roman" w:eastAsia="Times New Roman" w:hAnsi="Times New Roman"/>
          <w:color w:val="000000"/>
          <w:sz w:val="28"/>
          <w:szCs w:val="28"/>
          <w:lang w:eastAsia="ru-RU"/>
        </w:rPr>
        <w:t xml:space="preserve">Субсидии предоставляются на основе результатов отбора в пределах бюджетных ассигнований и лимитов бюджетных обязательств, предусмотренных главным распорядителем (распорядителем) бюджетных средств (далее – Администрация </w:t>
      </w:r>
      <w:r>
        <w:rPr>
          <w:rFonts w:ascii="Times New Roman" w:eastAsia="Times New Roman" w:hAnsi="Times New Roman"/>
          <w:color w:val="000000"/>
          <w:sz w:val="28"/>
          <w:szCs w:val="28"/>
          <w:lang w:eastAsia="ru-RU"/>
        </w:rPr>
        <w:t>Малышевского</w:t>
      </w:r>
      <w:r w:rsidRPr="00D55E47">
        <w:rPr>
          <w:rFonts w:ascii="Times New Roman" w:eastAsia="Times New Roman" w:hAnsi="Times New Roman"/>
          <w:color w:val="000000"/>
          <w:sz w:val="28"/>
          <w:szCs w:val="28"/>
          <w:lang w:eastAsia="ru-RU"/>
        </w:rPr>
        <w:t xml:space="preserve"> сельсовета </w:t>
      </w:r>
      <w:r>
        <w:rPr>
          <w:rFonts w:ascii="Times New Roman" w:eastAsia="Times New Roman" w:hAnsi="Times New Roman"/>
          <w:color w:val="000000"/>
          <w:sz w:val="28"/>
          <w:szCs w:val="28"/>
          <w:lang w:eastAsia="ru-RU"/>
        </w:rPr>
        <w:t>Сузунского</w:t>
      </w:r>
      <w:r w:rsidRPr="00D55E47">
        <w:rPr>
          <w:rFonts w:ascii="Times New Roman" w:eastAsia="Times New Roman" w:hAnsi="Times New Roman"/>
          <w:color w:val="000000"/>
          <w:sz w:val="28"/>
          <w:szCs w:val="28"/>
          <w:lang w:eastAsia="ru-RU"/>
        </w:rPr>
        <w:t xml:space="preserve"> района Новосибирской области) по соответствующим кодам классификации расходов бюджетов в сводной бюджетной росписи бюджета сельского поселения на соответствующий финансовый год, и в случаях и в порядке, предусмотренных решением Совета депутатов </w:t>
      </w:r>
      <w:r>
        <w:rPr>
          <w:rFonts w:ascii="Times New Roman" w:eastAsia="Times New Roman" w:hAnsi="Times New Roman"/>
          <w:color w:val="000000"/>
          <w:sz w:val="28"/>
          <w:szCs w:val="28"/>
          <w:lang w:eastAsia="ru-RU"/>
        </w:rPr>
        <w:t>Малышевского</w:t>
      </w:r>
      <w:r w:rsidRPr="00D55E47">
        <w:rPr>
          <w:rFonts w:ascii="Times New Roman" w:eastAsia="Times New Roman" w:hAnsi="Times New Roman"/>
          <w:color w:val="000000"/>
          <w:sz w:val="28"/>
          <w:szCs w:val="28"/>
          <w:lang w:eastAsia="ru-RU"/>
        </w:rPr>
        <w:t xml:space="preserve"> сельсовета </w:t>
      </w:r>
      <w:r>
        <w:rPr>
          <w:rFonts w:ascii="Times New Roman" w:eastAsia="Times New Roman" w:hAnsi="Times New Roman"/>
          <w:color w:val="000000"/>
          <w:sz w:val="28"/>
          <w:szCs w:val="28"/>
          <w:lang w:eastAsia="ru-RU"/>
        </w:rPr>
        <w:t>Сузунского</w:t>
      </w:r>
      <w:r w:rsidRPr="00D55E47">
        <w:rPr>
          <w:rFonts w:ascii="Times New Roman" w:eastAsia="Times New Roman" w:hAnsi="Times New Roman"/>
          <w:color w:val="000000"/>
          <w:sz w:val="28"/>
          <w:szCs w:val="28"/>
          <w:lang w:eastAsia="ru-RU"/>
        </w:rPr>
        <w:t xml:space="preserve"> района Новосибирской</w:t>
      </w:r>
      <w:proofErr w:type="gramEnd"/>
      <w:r w:rsidRPr="00D55E47">
        <w:rPr>
          <w:rFonts w:ascii="Times New Roman" w:eastAsia="Times New Roman" w:hAnsi="Times New Roman"/>
          <w:color w:val="000000"/>
          <w:sz w:val="28"/>
          <w:szCs w:val="28"/>
          <w:lang w:eastAsia="ru-RU"/>
        </w:rPr>
        <w:t xml:space="preserve"> области «О бюджете </w:t>
      </w:r>
      <w:r>
        <w:rPr>
          <w:rFonts w:ascii="Times New Roman" w:eastAsia="Times New Roman" w:hAnsi="Times New Roman"/>
          <w:color w:val="000000"/>
          <w:sz w:val="28"/>
          <w:szCs w:val="28"/>
          <w:lang w:eastAsia="ru-RU"/>
        </w:rPr>
        <w:t>Малышевского</w:t>
      </w:r>
      <w:r w:rsidRPr="00D55E47">
        <w:rPr>
          <w:rFonts w:ascii="Times New Roman" w:eastAsia="Times New Roman" w:hAnsi="Times New Roman"/>
          <w:color w:val="000000"/>
          <w:sz w:val="28"/>
          <w:szCs w:val="28"/>
          <w:lang w:eastAsia="ru-RU"/>
        </w:rPr>
        <w:t xml:space="preserve"> сельсовета </w:t>
      </w:r>
      <w:r>
        <w:rPr>
          <w:rFonts w:ascii="Times New Roman" w:eastAsia="Times New Roman" w:hAnsi="Times New Roman"/>
          <w:color w:val="000000"/>
          <w:sz w:val="28"/>
          <w:szCs w:val="28"/>
          <w:lang w:eastAsia="ru-RU"/>
        </w:rPr>
        <w:t xml:space="preserve">Сузунского района Новосибирской области </w:t>
      </w:r>
      <w:r w:rsidRPr="00D55E47">
        <w:rPr>
          <w:rFonts w:ascii="Times New Roman" w:eastAsia="Times New Roman" w:hAnsi="Times New Roman"/>
          <w:color w:val="000000"/>
          <w:sz w:val="28"/>
          <w:szCs w:val="28"/>
          <w:lang w:eastAsia="ru-RU"/>
        </w:rPr>
        <w:t xml:space="preserve">на соответствующий финансовый год». </w:t>
      </w:r>
      <w:proofErr w:type="gramStart"/>
      <w:r w:rsidRPr="00D55E47">
        <w:rPr>
          <w:rFonts w:ascii="Times New Roman" w:eastAsia="Times New Roman" w:hAnsi="Times New Roman"/>
          <w:color w:val="000000"/>
          <w:sz w:val="28"/>
          <w:szCs w:val="28"/>
          <w:lang w:eastAsia="ru-RU"/>
        </w:rPr>
        <w:t>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w:t>
      </w:r>
      <w:proofErr w:type="gramEnd"/>
      <w:r w:rsidRPr="00D55E47">
        <w:rPr>
          <w:rFonts w:ascii="Times New Roman" w:eastAsia="Times New Roman" w:hAnsi="Times New Roman"/>
          <w:color w:val="000000"/>
          <w:sz w:val="28"/>
          <w:szCs w:val="28"/>
          <w:lang w:eastAsia="ru-RU"/>
        </w:rPr>
        <w:t>, и органами муниципального финансового контроля проверок соблюдения получателями субсидий условий, целей и порядка их предоставления.</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2.3. </w:t>
      </w:r>
      <w:proofErr w:type="gramStart"/>
      <w:r w:rsidRPr="00D55E47">
        <w:rPr>
          <w:rFonts w:ascii="Times New Roman" w:eastAsia="Times New Roman" w:hAnsi="Times New Roman"/>
          <w:color w:val="000000"/>
          <w:sz w:val="28"/>
          <w:szCs w:val="28"/>
          <w:lang w:eastAsia="ru-RU"/>
        </w:rPr>
        <w:t xml:space="preserve">Отбор юридических лиц (за исключением муниципальных учреждений), индивидуальных предпринимателей, физических лиц – производителей товаров, работ, услуг осуществляется администрацией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в соответствии с критериями отбора, утвержденными настоящим Порядком.</w:t>
      </w:r>
      <w:proofErr w:type="gramEnd"/>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2.4. Претендент на получение субсидии предоставляет в администрацию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заявку с приложением следующих документов:</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1) копию устава и (или) учредительного договора (для юридических лиц);</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2) копию документа, удостоверяющего личность (для физических лиц);</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3) копию свидетельства о государственной регистрации юридического лица или копию свидетельства о государственной регистрации индивидуального предпринимателя;</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4) выписку из ЕГРЮЛ или выписку из ЕГРИП;</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lastRenderedPageBreak/>
        <w:t>5) документ, подтверждающий назначение на должность руководителя и главного бухгалтера;</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6) копию свидетельства о постановке на налоговый учёт в налоговом органе;</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7) справку налогового органа об отсутствии задолженности в бюджет по обязательным платежам;</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8) бухгалтерские и платежные документы, подтверждающие произведенные расходы;</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9) смету на проведение работ;</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10) справку-расчёт на предоставление субсидии.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2.5. Администрация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в течение 10 рабочих дней с момента поступления заявки проверяет ее соответствие целям и условиям предоставления субсидий, категориям и критериям отбора получателей и подготавливает заключение о возможности или невозможности предоставления субсидии, которое направляется Главе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2.6. Основанием для отказа в выделении субсидий является:</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предоставление документов позднее установленного срока;</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несоответствие пакета документов установленному перечню;</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несоответствие Критериям отбора.</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2.7. При положительном заключении </w:t>
      </w:r>
      <w:r>
        <w:rPr>
          <w:rFonts w:ascii="Times New Roman" w:eastAsia="Times New Roman" w:hAnsi="Times New Roman"/>
          <w:color w:val="000000"/>
          <w:sz w:val="28"/>
          <w:szCs w:val="28"/>
          <w:lang w:eastAsia="ru-RU"/>
        </w:rPr>
        <w:t xml:space="preserve">уполномоченный специалист администрации </w:t>
      </w:r>
      <w:r w:rsidRPr="00D55E47">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подготавливает и представляет Главе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проект постановления о предоставлении субсидии с приложением к нему полученной заявки, обоснований и расчётов, своего заключения.</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2.8. После издания постановления </w:t>
      </w:r>
      <w:r>
        <w:rPr>
          <w:rFonts w:ascii="Times New Roman" w:eastAsia="Times New Roman" w:hAnsi="Times New Roman"/>
          <w:color w:val="000000"/>
          <w:sz w:val="28"/>
          <w:szCs w:val="28"/>
          <w:lang w:eastAsia="ru-RU"/>
        </w:rPr>
        <w:t>администрации муниципального образования</w:t>
      </w:r>
      <w:r w:rsidRPr="00D55E47">
        <w:rPr>
          <w:rFonts w:ascii="Times New Roman" w:eastAsia="Times New Roman" w:hAnsi="Times New Roman"/>
          <w:color w:val="000000"/>
          <w:sz w:val="28"/>
          <w:szCs w:val="28"/>
          <w:lang w:eastAsia="ru-RU"/>
        </w:rPr>
        <w:t xml:space="preserve"> о предоставлении субсидии между администрацией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и получателем субсидии заключается соглашение, которое является основанием для предоставления субсидии. В указанных соглашениях (договорах) должны быть предусмотрены:</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цели и условия, размер, сроки предоставления субсидий;</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обязательства получателей субсидий по долевому финансированию целевых расходов;</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обязательства юридических лиц, индивидуальных предпринимателей, физических лиц по целевому использованию субсидии;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порядок предоставления отчетности о результатах выполнения получателем субсидий установленных условий;</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обязательства получателя субсидий по обеспечению прав уполномоченного получателя средств местного бюджета и главного распорядителя на проведение проверки целевого использования и выполнения условий предоставления субсидии;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порядок возврата субсидий в случае нарушения условий, установленных при их предоставлении;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порядок возврата в текущем финансовом году получателем субсидий остатков субсидий, не использованных в отчетном финансовом году;</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lastRenderedPageBreak/>
        <w:t>- согласие получателей субсидии на осуществление главным распорядителем (распорядителем) бюджетных средств, предоставившим субсидии, и органами муниципального финансового контроля проверок соблюдения получателями субсидий условий, целей и порядка их предоставления;</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ответственность за несоблюдение сторонами условий предоставления субсидий.</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2.9. Получатели бюджетных средств на основании заключенных соглашений (договоров) в пределах, учтенных на лицевом счете, открытом в территориальном органе Федерального казначейства, ассигнований, лимитов бюджетных обязательств и предельных объемов оплаты денежных обязательств осуществляют в установленном порядке перечисление субсидий на счета юридических лиц, индивидуальных предпринимателей, физических лиц, открытые в кредитных организациях.</w:t>
      </w:r>
    </w:p>
    <w:p w:rsidR="00147A33" w:rsidRDefault="00147A33" w:rsidP="00147A33">
      <w:pPr>
        <w:shd w:val="clear" w:color="auto" w:fill="FFFFFF"/>
        <w:spacing w:after="0" w:line="0" w:lineRule="atLeast"/>
        <w:ind w:firstLine="567"/>
        <w:jc w:val="center"/>
        <w:rPr>
          <w:rFonts w:ascii="Times New Roman" w:eastAsia="Times New Roman" w:hAnsi="Times New Roman"/>
          <w:color w:val="000000"/>
          <w:sz w:val="28"/>
          <w:szCs w:val="28"/>
          <w:lang w:eastAsia="ru-RU"/>
        </w:rPr>
      </w:pPr>
    </w:p>
    <w:p w:rsidR="00147A33" w:rsidRPr="00147A33" w:rsidRDefault="00147A33" w:rsidP="00147A33">
      <w:pPr>
        <w:shd w:val="clear" w:color="auto" w:fill="FFFFFF"/>
        <w:spacing w:after="0" w:line="0" w:lineRule="atLeast"/>
        <w:ind w:firstLine="567"/>
        <w:jc w:val="center"/>
        <w:rPr>
          <w:rFonts w:ascii="Times New Roman" w:eastAsia="Times New Roman" w:hAnsi="Times New Roman"/>
          <w:b/>
          <w:color w:val="000000"/>
          <w:sz w:val="28"/>
          <w:szCs w:val="28"/>
          <w:lang w:eastAsia="ru-RU"/>
        </w:rPr>
      </w:pPr>
      <w:r w:rsidRPr="00147A33">
        <w:rPr>
          <w:rFonts w:ascii="Times New Roman" w:eastAsia="Times New Roman" w:hAnsi="Times New Roman"/>
          <w:b/>
          <w:color w:val="000000"/>
          <w:sz w:val="28"/>
          <w:szCs w:val="28"/>
          <w:lang w:eastAsia="ru-RU"/>
        </w:rPr>
        <w:t>3. Порядок возврата субсидий в соответствующий бюджет в случае нарушения условий, установленных при их предоставлении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3.1. Субсидии, перечисленные Получателям субсидии, подлежат возврату в бюджет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в случае нарушения условий, установленных при их предоставлении.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3.2. </w:t>
      </w:r>
      <w:proofErr w:type="gramStart"/>
      <w:r w:rsidRPr="00D55E47">
        <w:rPr>
          <w:rFonts w:ascii="Times New Roman" w:eastAsia="Times New Roman" w:hAnsi="Times New Roman"/>
          <w:color w:val="000000"/>
          <w:sz w:val="28"/>
          <w:szCs w:val="28"/>
          <w:lang w:eastAsia="ru-RU"/>
        </w:rPr>
        <w:t>Контроль за</w:t>
      </w:r>
      <w:proofErr w:type="gramEnd"/>
      <w:r w:rsidRPr="00D55E47">
        <w:rPr>
          <w:rFonts w:ascii="Times New Roman" w:eastAsia="Times New Roman" w:hAnsi="Times New Roman"/>
          <w:color w:val="000000"/>
          <w:sz w:val="28"/>
          <w:szCs w:val="28"/>
          <w:lang w:eastAsia="ru-RU"/>
        </w:rPr>
        <w:t xml:space="preserve"> исполнением условий, установленных при предоставлении субсидии из бюджета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осуществляется путем проведения проверки. </w:t>
      </w:r>
      <w:proofErr w:type="gramStart"/>
      <w:r w:rsidRPr="00D55E47">
        <w:rPr>
          <w:rFonts w:ascii="Times New Roman" w:eastAsia="Times New Roman" w:hAnsi="Times New Roman"/>
          <w:color w:val="000000"/>
          <w:sz w:val="28"/>
          <w:szCs w:val="28"/>
          <w:lang w:eastAsia="ru-RU"/>
        </w:rPr>
        <w:t>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w:t>
      </w:r>
      <w:proofErr w:type="gramEnd"/>
      <w:r w:rsidRPr="00D55E47">
        <w:rPr>
          <w:rFonts w:ascii="Times New Roman" w:eastAsia="Times New Roman" w:hAnsi="Times New Roman"/>
          <w:color w:val="000000"/>
          <w:sz w:val="28"/>
          <w:szCs w:val="28"/>
          <w:lang w:eastAsia="ru-RU"/>
        </w:rPr>
        <w:t>, и органами муниципального финансового контроля проверок соблюдения получателями субсидий условий, целей и порядка их предоставления.</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 аналогично.</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3.3. </w:t>
      </w:r>
      <w:proofErr w:type="gramStart"/>
      <w:r w:rsidRPr="00D55E47">
        <w:rPr>
          <w:rFonts w:ascii="Times New Roman" w:eastAsia="Times New Roman" w:hAnsi="Times New Roman"/>
          <w:color w:val="000000"/>
          <w:sz w:val="28"/>
          <w:szCs w:val="28"/>
          <w:lang w:eastAsia="ru-RU"/>
        </w:rPr>
        <w:t xml:space="preserve">В случае установления в ходе проверки получателем бюджетных средств, главным распорядителем факта нецелевого использования средств субсидии Главный распорядитель бюджетных средств не позднее, чем в десятидневный срок со дня установления данного факта направляет получателю субсидии требование о возврате субсидии в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w:t>
      </w:r>
      <w:proofErr w:type="gramEnd"/>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lastRenderedPageBreak/>
        <w:t> 3.4. 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возврату в бюджет сельского поселения по коду доходов в течение 10 дней с момента получения уведомления и акта проверки.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3.5. При расторжении соглашения (договора) по инициативе получателя бюджетных средств, в связи с нарушением другой стороной обязательств и условий предоставления субсидии, юридические лица, индивидуальные предприниматели и физические лица обязаны возвратить неиспользованные средства субсидии в бюджет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в течение 10 дней с момента получения уведомления получателя бюджетных средств.</w:t>
      </w:r>
    </w:p>
    <w:p w:rsidR="00147A33"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3.6. При отказе получателя субсидии в добровольном порядке возместить денежные средства в соответствии с пунктом 3.1. настоящего Порядка, взыскание производится в судебном порядке в соответствии с законодательством Российской Федерации.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147A33" w:rsidRPr="00147A33" w:rsidRDefault="00147A33" w:rsidP="00147A33">
      <w:pPr>
        <w:shd w:val="clear" w:color="auto" w:fill="FFFFFF"/>
        <w:spacing w:after="0" w:line="0" w:lineRule="atLeast"/>
        <w:ind w:firstLine="567"/>
        <w:jc w:val="center"/>
        <w:rPr>
          <w:rFonts w:ascii="Times New Roman" w:eastAsia="Times New Roman" w:hAnsi="Times New Roman"/>
          <w:b/>
          <w:color w:val="000000"/>
          <w:sz w:val="28"/>
          <w:szCs w:val="28"/>
          <w:lang w:eastAsia="ru-RU"/>
        </w:rPr>
      </w:pPr>
      <w:r w:rsidRPr="00147A33">
        <w:rPr>
          <w:rFonts w:ascii="Times New Roman" w:eastAsia="Times New Roman" w:hAnsi="Times New Roman"/>
          <w:b/>
          <w:color w:val="000000"/>
          <w:sz w:val="28"/>
          <w:szCs w:val="28"/>
          <w:lang w:eastAsia="ru-RU"/>
        </w:rPr>
        <w:t>4.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4.1. Субсидии, перечисленные Получателям субсидии, подлежат возврату в бюджет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4.2. </w:t>
      </w:r>
      <w:proofErr w:type="gramStart"/>
      <w:r w:rsidRPr="00D55E47">
        <w:rPr>
          <w:rFonts w:ascii="Times New Roman" w:eastAsia="Times New Roman" w:hAnsi="Times New Roman"/>
          <w:color w:val="000000"/>
          <w:sz w:val="28"/>
          <w:szCs w:val="28"/>
          <w:lang w:eastAsia="ru-RU"/>
        </w:rPr>
        <w:t>Контроль за</w:t>
      </w:r>
      <w:proofErr w:type="gramEnd"/>
      <w:r w:rsidRPr="00D55E47">
        <w:rPr>
          <w:rFonts w:ascii="Times New Roman" w:eastAsia="Times New Roman" w:hAnsi="Times New Roman"/>
          <w:color w:val="000000"/>
          <w:sz w:val="28"/>
          <w:szCs w:val="28"/>
          <w:lang w:eastAsia="ru-RU"/>
        </w:rPr>
        <w:t xml:space="preserve"> использованием предоставленных субсидий в отчетном финансовом году, осуществляется путем проведения проверки. </w:t>
      </w:r>
      <w:proofErr w:type="gramStart"/>
      <w:r w:rsidRPr="00D55E47">
        <w:rPr>
          <w:rFonts w:ascii="Times New Roman" w:eastAsia="Times New Roman" w:hAnsi="Times New Roman"/>
          <w:color w:val="000000"/>
          <w:sz w:val="28"/>
          <w:szCs w:val="28"/>
          <w:lang w:eastAsia="ru-RU"/>
        </w:rPr>
        <w:t>При предоставлении субсидий обязательным условием их предоставления, включаемым в договоры (соглашения) о предоставлении субсидий, является согласие их получателей (за исключением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(распорядителем) бюджетных средств, предоставившим субсидии</w:t>
      </w:r>
      <w:proofErr w:type="gramEnd"/>
      <w:r w:rsidRPr="00D55E47">
        <w:rPr>
          <w:rFonts w:ascii="Times New Roman" w:eastAsia="Times New Roman" w:hAnsi="Times New Roman"/>
          <w:color w:val="000000"/>
          <w:sz w:val="28"/>
          <w:szCs w:val="28"/>
          <w:lang w:eastAsia="ru-RU"/>
        </w:rPr>
        <w:t>, и органами муниципального финансового контроля проверок соблюдения получателями субсидий условий, целей и порядка их предоставления. По результатам проведенной проверки руководитель ревизионной группы не позднее 10 рабочих дней после подписания акта проверки (заключения на возражения проверенной организации по акту проверки) разрабатывает для направления руководителю проверяемой организации предписание с предложениями по устранению выявленных нарушений и принятию соответствующих мер.</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lastRenderedPageBreak/>
        <w:t> 4.3. В случае не использования субсидии в полном объеме, в течение финансового года юридические лица, индивидуальные предприниматели, физические лица - производители товаров, работ, услуг возвращают неиспользованные средства субсидии в бюджет сельского поселения с указанием назначения платежа, в срок не позднее 25 декабря текущего года.</w:t>
      </w:r>
    </w:p>
    <w:p w:rsidR="00147A33"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4.4. При отказе получателя субсидии в добровольном порядке возместить денежные средства в соответствии с пунктом 4.1. настоящего Порядка, взыскание производится в судебном порядке в соответствии с законодательством Российской Федерации.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p>
    <w:p w:rsidR="00147A33" w:rsidRPr="00147A33" w:rsidRDefault="00147A33" w:rsidP="00147A33">
      <w:pPr>
        <w:shd w:val="clear" w:color="auto" w:fill="FFFFFF"/>
        <w:spacing w:after="0" w:line="0" w:lineRule="atLeast"/>
        <w:ind w:firstLine="567"/>
        <w:jc w:val="center"/>
        <w:rPr>
          <w:rFonts w:ascii="Times New Roman" w:eastAsia="Times New Roman" w:hAnsi="Times New Roman"/>
          <w:b/>
          <w:color w:val="000000"/>
          <w:sz w:val="28"/>
          <w:szCs w:val="28"/>
          <w:lang w:eastAsia="ru-RU"/>
        </w:rPr>
      </w:pPr>
      <w:r w:rsidRPr="00147A33">
        <w:rPr>
          <w:rFonts w:ascii="Times New Roman" w:eastAsia="Times New Roman" w:hAnsi="Times New Roman"/>
          <w:b/>
          <w:color w:val="000000"/>
          <w:sz w:val="28"/>
          <w:szCs w:val="28"/>
          <w:lang w:eastAsia="ru-RU"/>
        </w:rPr>
        <w:t>5. Положение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5.1. </w:t>
      </w:r>
      <w:proofErr w:type="gramStart"/>
      <w:r w:rsidRPr="00D55E47">
        <w:rPr>
          <w:rFonts w:ascii="Times New Roman" w:eastAsia="Times New Roman" w:hAnsi="Times New Roman"/>
          <w:color w:val="000000"/>
          <w:sz w:val="28"/>
          <w:szCs w:val="28"/>
          <w:lang w:eastAsia="ru-RU"/>
        </w:rPr>
        <w:t>Контроль за</w:t>
      </w:r>
      <w:proofErr w:type="gramEnd"/>
      <w:r w:rsidRPr="00D55E47">
        <w:rPr>
          <w:rFonts w:ascii="Times New Roman" w:eastAsia="Times New Roman" w:hAnsi="Times New Roman"/>
          <w:color w:val="000000"/>
          <w:sz w:val="28"/>
          <w:szCs w:val="28"/>
          <w:lang w:eastAsia="ru-RU"/>
        </w:rPr>
        <w:t xml:space="preserve"> правильностью и обоснованностью размера заявленных бюджетных средств юридическим лицом, а также за целевым использованием субсидий осуществляется главным распорядителем бюджетных средств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в соответствии с Бюджетным кодексом Российской Федерации.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5.2. Главный распорядитель бюджетных средств осуществляет обязательную проверку соблюдения условий, целей и порядка предоставления субсидий их получателями.</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5.3. Для проведения проверки (ревизии) юридическое лицо обязано представить проверяющим все первичные документы, связанные с предоставлением субсидии из бюджета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w:t>
      </w:r>
    </w:p>
    <w:p w:rsidR="00147A33" w:rsidRPr="00D55E47" w:rsidRDefault="00147A33" w:rsidP="00147A33">
      <w:pPr>
        <w:shd w:val="clear" w:color="auto" w:fill="FFFFFF"/>
        <w:spacing w:after="0" w:line="0" w:lineRule="atLeast"/>
        <w:ind w:firstLine="567"/>
        <w:jc w:val="both"/>
        <w:rPr>
          <w:rFonts w:ascii="Times New Roman" w:eastAsia="Times New Roman" w:hAnsi="Times New Roman"/>
          <w:color w:val="000000"/>
          <w:sz w:val="28"/>
          <w:szCs w:val="28"/>
          <w:lang w:eastAsia="ru-RU"/>
        </w:rPr>
      </w:pPr>
      <w:r w:rsidRPr="00D55E47">
        <w:rPr>
          <w:rFonts w:ascii="Times New Roman" w:eastAsia="Times New Roman" w:hAnsi="Times New Roman"/>
          <w:color w:val="000000"/>
          <w:sz w:val="28"/>
          <w:szCs w:val="28"/>
          <w:lang w:eastAsia="ru-RU"/>
        </w:rPr>
        <w:t xml:space="preserve"> 5.4. Получатель субсидии в порядке и сроки, предусмотренные соглашением, также направляют в администрацию </w:t>
      </w:r>
      <w:r>
        <w:rPr>
          <w:rFonts w:ascii="Times New Roman" w:eastAsia="Times New Roman" w:hAnsi="Times New Roman"/>
          <w:color w:val="000000"/>
          <w:sz w:val="28"/>
          <w:szCs w:val="28"/>
          <w:lang w:eastAsia="ru-RU"/>
        </w:rPr>
        <w:t>муниципального образования</w:t>
      </w:r>
      <w:r w:rsidRPr="00D55E47">
        <w:rPr>
          <w:rFonts w:ascii="Times New Roman" w:eastAsia="Times New Roman" w:hAnsi="Times New Roman"/>
          <w:color w:val="000000"/>
          <w:sz w:val="28"/>
          <w:szCs w:val="28"/>
          <w:lang w:eastAsia="ru-RU"/>
        </w:rPr>
        <w:t xml:space="preserve"> финансовые отчеты с приложением документов, подтверждающих целевое использование предоставленных субсидий.</w:t>
      </w:r>
    </w:p>
    <w:p w:rsidR="00400D73" w:rsidRDefault="00147A33" w:rsidP="00147A33">
      <w:r w:rsidRPr="00D55E47">
        <w:rPr>
          <w:rFonts w:ascii="Times New Roman" w:eastAsia="Times New Roman" w:hAnsi="Times New Roman"/>
          <w:color w:val="000000"/>
          <w:sz w:val="28"/>
          <w:szCs w:val="28"/>
          <w:lang w:eastAsia="ru-RU"/>
        </w:rPr>
        <w:t> 5.5. Нецелевое использование денежных средств, предоставленных в виде субсидий, влечет применение мер ответственности, предусмотренных Бюджетным Кодексом Россий</w:t>
      </w:r>
      <w:bookmarkStart w:id="0" w:name="_GoBack"/>
      <w:bookmarkEnd w:id="0"/>
      <w:r w:rsidRPr="00D55E47">
        <w:rPr>
          <w:rFonts w:ascii="Times New Roman" w:eastAsia="Times New Roman" w:hAnsi="Times New Roman"/>
          <w:color w:val="000000"/>
          <w:sz w:val="28"/>
          <w:szCs w:val="28"/>
          <w:lang w:eastAsia="ru-RU"/>
        </w:rPr>
        <w:t>ской Федерации.</w:t>
      </w:r>
    </w:p>
    <w:sectPr w:rsidR="00400D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55591"/>
    <w:multiLevelType w:val="hybridMultilevel"/>
    <w:tmpl w:val="F440C9A8"/>
    <w:lvl w:ilvl="0" w:tplc="2D1856A8">
      <w:start w:val="1"/>
      <w:numFmt w:val="decimal"/>
      <w:lvlText w:val="%1."/>
      <w:lvlJc w:val="left"/>
      <w:pPr>
        <w:ind w:left="1662" w:hanging="109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A33"/>
    <w:rsid w:val="00147A33"/>
    <w:rsid w:val="00400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A3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A3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F:\Documents%20and%20Settings\user\&#1052;&#1086;&#1080;%20&#1076;&#1086;&#1082;&#1091;&#1084;&#1077;&#1085;&#1090;&#1099;\content\act\96e20c02-1b12-465a-b64c-24aa9227000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F:\Documents%20and%20Settings\user\&#1052;&#1086;&#1080;%20&#1076;&#1086;&#1082;&#1091;&#1084;&#1077;&#1085;&#1090;&#1099;\content\act\8f21b21c-a408-42c4-b9fe-a939b863c84a.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2352</Words>
  <Characters>13410</Characters>
  <Application>Microsoft Office Word</Application>
  <DocSecurity>0</DocSecurity>
  <Lines>111</Lines>
  <Paragraphs>31</Paragraphs>
  <ScaleCrop>false</ScaleCrop>
  <Company>SPecialiST RePack</Company>
  <LinksUpToDate>false</LinksUpToDate>
  <CharactersWithSpaces>15731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2015-05-13T04:45:00Z</dcterms:created>
  <dcterms:modified xsi:type="dcterms:W3CDTF">2015-05-13T04:47:00Z</dcterms:modified>
</cp:coreProperties>
</file>